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771" w14:textId="4164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1109.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3-4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"3-4. Товарищество с ограниченной ответственностью "Расчетно-финансовый центр по поддержке возобновляемых источников энергии", сто процентов доли которого находится в республиканской собственности, направляет на выплату дохода на государственную долю участия 10,6 % от чистого дохода, отраженного в годовой финансовой отчетности по итогам 2021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