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7c2d" w14:textId="e9c7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2012 года № 1427 "Об утверждении Правил отнесения социально значимых и (или) индустриально-инновационных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2022 года № 1071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2012 года № 1427 "Об утверждении Правил отнесения социально значимых и (или) индустриально-инновационных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социально значимых и (или) индустриально-инновационных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1071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2012 года № 1427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социально значимых и (или) промышленно-инновационных проектов, реализуемых Фондом национального благосостояния или организацией, входящей в группу Фонда национального благосостояния, к низкорентабельным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Фонде национального благосостояния" и устанавливают порядок отнесения социально значимых и (или) промышленно-инновационных проектов, реализуемых Фондом национального благосостояния (далее – Фонд) или организацией, входящей в группу Фонда национального благосостояния (далее – группа Фонда), к низкорентабельным.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Компании, входящие в группу Фонда, направляют социально значимые и (или) промышленно-инновационные проекты, инициируемые Правительством Республики Казахстан, на рассмотрение Фонда.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об отнесении социально значимых и (или) промышленно-инновационных проектов, инициируемых Правительством Республики Казахстан, реализуемых Фондом или организацией, входящей в группу Фонда, к низкорентабельным принимается и утверждается советом директоров Фонда. Решение о финансировании таких проектов также принимается советом директоров Фонда.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