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73d9" w14:textId="2be7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2022 года № 1048.</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19.07.2025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66 Закона Республики Казахстан "О правоохранительной службе", </w:t>
      </w:r>
      <w:r>
        <w:rPr>
          <w:rFonts w:ascii="Times New Roman"/>
          <w:b w:val="false"/>
          <w:i w:val="false"/>
          <w:color w:val="000000"/>
          <w:sz w:val="28"/>
        </w:rPr>
        <w:t>пунктом 12</w:t>
      </w:r>
      <w:r>
        <w:rPr>
          <w:rFonts w:ascii="Times New Roman"/>
          <w:b w:val="false"/>
          <w:i w:val="false"/>
          <w:color w:val="000000"/>
          <w:sz w:val="28"/>
        </w:rPr>
        <w:t xml:space="preserve"> статьи 77, </w:t>
      </w:r>
      <w:r>
        <w:rPr>
          <w:rFonts w:ascii="Times New Roman"/>
          <w:b w:val="false"/>
          <w:i w:val="false"/>
          <w:color w:val="000000"/>
          <w:sz w:val="28"/>
        </w:rPr>
        <w:t>пунктом 11</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52 Закона Республики Казахстан "О воинской службе и статусе военнослужащих"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2022 года № 1048</w:t>
            </w:r>
          </w:p>
        </w:tc>
      </w:tr>
    </w:tbl>
    <w:bookmarkStart w:name="z9" w:id="3"/>
    <w:p>
      <w:pPr>
        <w:spacing w:after="0"/>
        <w:ind w:left="0"/>
        <w:jc w:val="left"/>
      </w:pPr>
      <w:r>
        <w:rPr>
          <w:rFonts w:ascii="Times New Roman"/>
          <w:b/>
          <w:i w:val="false"/>
          <w:color w:val="000000"/>
        </w:rPr>
        <w:t xml:space="preserve"> Правила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19.07.2025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и размер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66 Закона Республики Казахстан "О правоохранительной службе", </w:t>
      </w:r>
      <w:r>
        <w:rPr>
          <w:rFonts w:ascii="Times New Roman"/>
          <w:b w:val="false"/>
          <w:i w:val="false"/>
          <w:color w:val="000000"/>
          <w:sz w:val="28"/>
        </w:rPr>
        <w:t>пунктом 12</w:t>
      </w:r>
      <w:r>
        <w:rPr>
          <w:rFonts w:ascii="Times New Roman"/>
          <w:b w:val="false"/>
          <w:i w:val="false"/>
          <w:color w:val="000000"/>
          <w:sz w:val="28"/>
        </w:rPr>
        <w:t xml:space="preserve"> статьи 77, </w:t>
      </w:r>
      <w:r>
        <w:rPr>
          <w:rFonts w:ascii="Times New Roman"/>
          <w:b w:val="false"/>
          <w:i w:val="false"/>
          <w:color w:val="000000"/>
          <w:sz w:val="28"/>
        </w:rPr>
        <w:t>пунктом 11</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52 Закона Республики Казахстан "О воинской службе и статусе военнослужащих" и определяют порядок и размер осуществления денежной выплаты членам семьи погибшего (умершего) сотрудника правоохранительного, специального государственного органа, органа гражданской защиты, государственной фельдъегерской службы (далее – сотрудник), курсанта, слушателя специального государственного органа (далее – курсант),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(далее – военнослужащий),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(далее – военный резервист),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постановлением Правительства РК от 09.10.2025 </w:t>
      </w:r>
      <w:r>
        <w:rPr>
          <w:rFonts w:ascii="Times New Roman"/>
          <w:b w:val="false"/>
          <w:i w:val="false"/>
          <w:color w:val="000000"/>
          <w:sz w:val="28"/>
        </w:rPr>
        <w:t>№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
    <w:p>
      <w:pPr>
        <w:spacing w:after="0"/>
        <w:ind w:left="0"/>
        <w:jc w:val="both"/>
      </w:pPr>
      <w:r>
        <w:rPr>
          <w:rFonts w:ascii="Times New Roman"/>
          <w:b w:val="false"/>
          <w:i w:val="false"/>
          <w:color w:val="000000"/>
          <w:sz w:val="28"/>
        </w:rPr>
        <w:t>
      1-1. Настоящие Правила распространяются также на лиц, которые на 1 января 2022 года являлись вдовами (вдовцами) и детьми погибших (умерших) сотрудников правоохранительных органов, органов гражданской защиты, государственной фельдъегерской службы, курсантов, слушателей, сотрудников специальных государственных органов, военнослужащих, проходивших воинскую службу по контракту, военнослужащих срочной службы, курсантов,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Правительства РК от 09.10.2025 </w:t>
      </w:r>
      <w:r>
        <w:rPr>
          <w:rFonts w:ascii="Times New Roman"/>
          <w:b w:val="false"/>
          <w:i w:val="false"/>
          <w:color w:val="000000"/>
          <w:sz w:val="28"/>
        </w:rPr>
        <w:t>№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Глава 2. Порядок осуществления денежной выплаты</w:t>
      </w:r>
    </w:p>
    <w:bookmarkEnd w:id="7"/>
    <w:bookmarkStart w:name="z13" w:id="8"/>
    <w:p>
      <w:pPr>
        <w:spacing w:after="0"/>
        <w:ind w:left="0"/>
        <w:jc w:val="both"/>
      </w:pPr>
      <w:r>
        <w:rPr>
          <w:rFonts w:ascii="Times New Roman"/>
          <w:b w:val="false"/>
          <w:i w:val="false"/>
          <w:color w:val="000000"/>
          <w:sz w:val="28"/>
        </w:rPr>
        <w:t>
      2. Денежные выплаты производятся членам семьи сотрудника, курсанта, военнослужащего, военного резервиста, погибшего (умершего)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8"/>
    <w:bookmarkStart w:name="z96" w:id="9"/>
    <w:p>
      <w:pPr>
        <w:spacing w:after="0"/>
        <w:ind w:left="0"/>
        <w:jc w:val="both"/>
      </w:pPr>
      <w:r>
        <w:rPr>
          <w:rFonts w:ascii="Times New Roman"/>
          <w:b w:val="false"/>
          <w:i w:val="false"/>
          <w:color w:val="000000"/>
          <w:sz w:val="28"/>
        </w:rPr>
        <w:t>
      К членам семьи сотрудника, курсанта, военнослужащего, военного резервиста относятся супруг (супруга), а также дети, в том числе усыновленные, удочеренные, совместно проживающие пасынки и падчерицы, до достижения ими совершеннолетнего возраста или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3. Денежные выплаты лицу, имеющему право на их получение, осуществляются правоохранительными, специальными государственными органами (учреждениями), органами гражданской защиты, государственной фельдъегерской службой, Вооруженными Силами Республики Казахстан, другими войсками и воинскими формированиями (далее – уполномоченные органы).</w:t>
      </w:r>
    </w:p>
    <w:bookmarkEnd w:id="10"/>
    <w:bookmarkStart w:name="z16" w:id="11"/>
    <w:p>
      <w:pPr>
        <w:spacing w:after="0"/>
        <w:ind w:left="0"/>
        <w:jc w:val="both"/>
      </w:pPr>
      <w:r>
        <w:rPr>
          <w:rFonts w:ascii="Times New Roman"/>
          <w:b w:val="false"/>
          <w:i w:val="false"/>
          <w:color w:val="000000"/>
          <w:sz w:val="28"/>
        </w:rPr>
        <w:t>
      4. Для получения денежных выплат лица, имеющие право на их получение, оформляют и представляют в уполномоченный орган следующие документы:</w:t>
      </w:r>
    </w:p>
    <w:bookmarkEnd w:id="11"/>
    <w:bookmarkStart w:name="z17" w:id="12"/>
    <w:p>
      <w:pPr>
        <w:spacing w:after="0"/>
        <w:ind w:left="0"/>
        <w:jc w:val="both"/>
      </w:pPr>
      <w:r>
        <w:rPr>
          <w:rFonts w:ascii="Times New Roman"/>
          <w:b w:val="false"/>
          <w:i w:val="false"/>
          <w:color w:val="000000"/>
          <w:sz w:val="28"/>
        </w:rPr>
        <w:t xml:space="preserve">
      1) заявление установленного образца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8" w:id="13"/>
    <w:p>
      <w:pPr>
        <w:spacing w:after="0"/>
        <w:ind w:left="0"/>
        <w:jc w:val="both"/>
      </w:pPr>
      <w:r>
        <w:rPr>
          <w:rFonts w:ascii="Times New Roman"/>
          <w:b w:val="false"/>
          <w:i w:val="false"/>
          <w:color w:val="000000"/>
          <w:sz w:val="28"/>
        </w:rPr>
        <w:t>
      2) копию свидетельства или уведомление о смерти;</w:t>
      </w:r>
    </w:p>
    <w:bookmarkEnd w:id="13"/>
    <w:bookmarkStart w:name="z19" w:id="14"/>
    <w:p>
      <w:pPr>
        <w:spacing w:after="0"/>
        <w:ind w:left="0"/>
        <w:jc w:val="both"/>
      </w:pPr>
      <w:r>
        <w:rPr>
          <w:rFonts w:ascii="Times New Roman"/>
          <w:b w:val="false"/>
          <w:i w:val="false"/>
          <w:color w:val="000000"/>
          <w:sz w:val="28"/>
        </w:rPr>
        <w:t>
      3) копии свидетельств о государственной регистрации актов гражданского состояния (рождение, заключение брака (супружества), усыновление (удочерение), установление отцовства (материнства), перемена имени, отчества и фамилии), в случаях признания других лиц членами семьи заявителя последними представляются копии решения суда о признании их членами семьи заявителя;</w:t>
      </w:r>
    </w:p>
    <w:bookmarkEnd w:id="14"/>
    <w:bookmarkStart w:name="z20" w:id="15"/>
    <w:p>
      <w:pPr>
        <w:spacing w:after="0"/>
        <w:ind w:left="0"/>
        <w:jc w:val="both"/>
      </w:pPr>
      <w:r>
        <w:rPr>
          <w:rFonts w:ascii="Times New Roman"/>
          <w:b w:val="false"/>
          <w:i w:val="false"/>
          <w:color w:val="000000"/>
          <w:sz w:val="28"/>
        </w:rPr>
        <w:t>
      4) копию документа, удостоверяющего личность лица;</w:t>
      </w:r>
    </w:p>
    <w:bookmarkEnd w:id="15"/>
    <w:bookmarkStart w:name="z21" w:id="16"/>
    <w:p>
      <w:pPr>
        <w:spacing w:after="0"/>
        <w:ind w:left="0"/>
        <w:jc w:val="both"/>
      </w:pPr>
      <w:r>
        <w:rPr>
          <w:rFonts w:ascii="Times New Roman"/>
          <w:b w:val="false"/>
          <w:i w:val="false"/>
          <w:color w:val="000000"/>
          <w:sz w:val="28"/>
        </w:rPr>
        <w:t xml:space="preserve">
      5) справку учебного заведения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если члены семьи в возрасте от восемнадцати до двадцати трех лет являются обучающимися очной формы обучения (предоставляется ежегодно в начале учебного года);</w:t>
      </w:r>
    </w:p>
    <w:bookmarkEnd w:id="16"/>
    <w:bookmarkStart w:name="z22" w:id="17"/>
    <w:p>
      <w:pPr>
        <w:spacing w:after="0"/>
        <w:ind w:left="0"/>
        <w:jc w:val="both"/>
      </w:pPr>
      <w:r>
        <w:rPr>
          <w:rFonts w:ascii="Times New Roman"/>
          <w:b w:val="false"/>
          <w:i w:val="false"/>
          <w:color w:val="000000"/>
          <w:sz w:val="28"/>
        </w:rPr>
        <w:t>
      6) сведения о номере банковского счета в тенге;</w:t>
      </w:r>
    </w:p>
    <w:bookmarkEnd w:id="17"/>
    <w:bookmarkStart w:name="z23" w:id="18"/>
    <w:p>
      <w:pPr>
        <w:spacing w:after="0"/>
        <w:ind w:left="0"/>
        <w:jc w:val="both"/>
      </w:pPr>
      <w:r>
        <w:rPr>
          <w:rFonts w:ascii="Times New Roman"/>
          <w:b w:val="false"/>
          <w:i w:val="false"/>
          <w:color w:val="000000"/>
          <w:sz w:val="28"/>
        </w:rPr>
        <w:t>
      7) копию документа об установлении опеки или попечительства над несовершеннолетними членами семьи погибшего (умершего) сотрудника, курсанта, военнослужащего, военного резервиста, в случае, если несовершеннолетние члены семьи остались сиротами либо без попечения родителей.</w:t>
      </w:r>
    </w:p>
    <w:bookmarkEnd w:id="18"/>
    <w:bookmarkStart w:name="z24" w:id="19"/>
    <w:p>
      <w:pPr>
        <w:spacing w:after="0"/>
        <w:ind w:left="0"/>
        <w:jc w:val="both"/>
      </w:pPr>
      <w:r>
        <w:rPr>
          <w:rFonts w:ascii="Times New Roman"/>
          <w:b w:val="false"/>
          <w:i w:val="false"/>
          <w:color w:val="000000"/>
          <w:sz w:val="28"/>
        </w:rPr>
        <w:t>
      Сведения документов, удостоверяющих личность, свидетельства о заключении брака (после 1 июня 2008 года), о смерти (после 13 августа 2007 года), о рождении детей (после 13 августа 2007 года) могут быть получены из соответствующих государственных информационных систем через шлюз "электронное правительство".</w:t>
      </w:r>
    </w:p>
    <w:bookmarkEnd w:id="19"/>
    <w:bookmarkStart w:name="z25" w:id="20"/>
    <w:p>
      <w:pPr>
        <w:spacing w:after="0"/>
        <w:ind w:left="0"/>
        <w:jc w:val="both"/>
      </w:pPr>
      <w:r>
        <w:rPr>
          <w:rFonts w:ascii="Times New Roman"/>
          <w:b w:val="false"/>
          <w:i w:val="false"/>
          <w:color w:val="000000"/>
          <w:sz w:val="28"/>
        </w:rPr>
        <w:t>
      В случае неполного представления документов, указанных в настоящем пункте, заявление подлежит возврату в течение десяти рабочих дней со дня его подачи.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5. Ответственное структурное подразделение уполномоченного органа проверяет полноту и правильность оформления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формирует личное дело, которое должно содержать документы,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в том числе:</w:t>
      </w:r>
    </w:p>
    <w:bookmarkEnd w:id="21"/>
    <w:bookmarkStart w:name="z27" w:id="22"/>
    <w:p>
      <w:pPr>
        <w:spacing w:after="0"/>
        <w:ind w:left="0"/>
        <w:jc w:val="both"/>
      </w:pPr>
      <w:r>
        <w:rPr>
          <w:rFonts w:ascii="Times New Roman"/>
          <w:b w:val="false"/>
          <w:i w:val="false"/>
          <w:color w:val="000000"/>
          <w:sz w:val="28"/>
        </w:rPr>
        <w:t xml:space="preserve">
      1) справку финансового подразделения о размере денежного содержания погибшего (умершего) сотрудника, военнослужащего, проходившего воинскую службу по контракту, по последней занимаемой должности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2"/>
    <w:bookmarkStart w:name="z28" w:id="23"/>
    <w:p>
      <w:pPr>
        <w:spacing w:after="0"/>
        <w:ind w:left="0"/>
        <w:jc w:val="both"/>
      </w:pPr>
      <w:r>
        <w:rPr>
          <w:rFonts w:ascii="Times New Roman"/>
          <w:b w:val="false"/>
          <w:i w:val="false"/>
          <w:color w:val="000000"/>
          <w:sz w:val="28"/>
        </w:rPr>
        <w:t>
      2) материалы служебного расследования причин и обстоятельств гибели (смерти) сотрудника, курсанта, военнослужащего;</w:t>
      </w:r>
    </w:p>
    <w:bookmarkEnd w:id="23"/>
    <w:bookmarkStart w:name="z29" w:id="24"/>
    <w:p>
      <w:pPr>
        <w:spacing w:after="0"/>
        <w:ind w:left="0"/>
        <w:jc w:val="both"/>
      </w:pPr>
      <w:r>
        <w:rPr>
          <w:rFonts w:ascii="Times New Roman"/>
          <w:b w:val="false"/>
          <w:i w:val="false"/>
          <w:color w:val="000000"/>
          <w:sz w:val="28"/>
        </w:rPr>
        <w:t>
      3) заключение (постановление) военно-врачебной комиссии (экспертизы);</w:t>
      </w:r>
    </w:p>
    <w:bookmarkEnd w:id="24"/>
    <w:bookmarkStart w:name="z30" w:id="25"/>
    <w:p>
      <w:pPr>
        <w:spacing w:after="0"/>
        <w:ind w:left="0"/>
        <w:jc w:val="both"/>
      </w:pPr>
      <w:r>
        <w:rPr>
          <w:rFonts w:ascii="Times New Roman"/>
          <w:b w:val="false"/>
          <w:i w:val="false"/>
          <w:color w:val="000000"/>
          <w:sz w:val="28"/>
        </w:rPr>
        <w:t>
      4) выписку из приказа об исключении погибшего (умершего) сотрудника, курсанта, военнослужащего из списков личного состава (воинской части, учреждения).</w:t>
      </w:r>
    </w:p>
    <w:bookmarkEnd w:id="25"/>
    <w:bookmarkStart w:name="z31" w:id="26"/>
    <w:p>
      <w:pPr>
        <w:spacing w:after="0"/>
        <w:ind w:left="0"/>
        <w:jc w:val="both"/>
      </w:pPr>
      <w:r>
        <w:rPr>
          <w:rFonts w:ascii="Times New Roman"/>
          <w:b w:val="false"/>
          <w:i w:val="false"/>
          <w:color w:val="000000"/>
          <w:sz w:val="28"/>
        </w:rPr>
        <w:t>
      Документы для формирования личного дела предоставляются иными структурными подразделениями уполномоченного органа по запросу ответственного структурного подразделения.</w:t>
      </w:r>
    </w:p>
    <w:bookmarkEnd w:id="26"/>
    <w:bookmarkStart w:name="z32" w:id="27"/>
    <w:p>
      <w:pPr>
        <w:spacing w:after="0"/>
        <w:ind w:left="0"/>
        <w:jc w:val="both"/>
      </w:pPr>
      <w:r>
        <w:rPr>
          <w:rFonts w:ascii="Times New Roman"/>
          <w:b w:val="false"/>
          <w:i w:val="false"/>
          <w:color w:val="000000"/>
          <w:sz w:val="28"/>
        </w:rPr>
        <w:t>
      Ответственное структурное подразделение для обновления либо уточнения сведений, указанных в настоящем пункте, запрашивает иные необходимые документы со структурных подразделений уполномоченного органа или государственных органов и приобщает к материалам личного дела.</w:t>
      </w:r>
    </w:p>
    <w:bookmarkEnd w:id="27"/>
    <w:bookmarkStart w:name="z33" w:id="28"/>
    <w:p>
      <w:pPr>
        <w:spacing w:after="0"/>
        <w:ind w:left="0"/>
        <w:jc w:val="both"/>
      </w:pPr>
      <w:r>
        <w:rPr>
          <w:rFonts w:ascii="Times New Roman"/>
          <w:b w:val="false"/>
          <w:i w:val="false"/>
          <w:color w:val="000000"/>
          <w:sz w:val="28"/>
        </w:rPr>
        <w:t>
      6. Ответственное структурное подразделение после получения заключения (постановления) военно-врачебной комиссии (экспертизы) в течение пяти рабочих дней информирует заявителя о принятом решении.</w:t>
      </w:r>
    </w:p>
    <w:bookmarkEnd w:id="28"/>
    <w:bookmarkStart w:name="z34" w:id="29"/>
    <w:p>
      <w:pPr>
        <w:spacing w:after="0"/>
        <w:ind w:left="0"/>
        <w:jc w:val="both"/>
      </w:pPr>
      <w:r>
        <w:rPr>
          <w:rFonts w:ascii="Times New Roman"/>
          <w:b w:val="false"/>
          <w:i w:val="false"/>
          <w:color w:val="000000"/>
          <w:sz w:val="28"/>
        </w:rPr>
        <w:t>
      7. Назначение денежных выплат производится при наличии прямой причинно-следственной связи между причиной гибели (смерти) сотрудника, курсанта, военнослужащего, военного резервиста и увечьем (травмой, ранением, контузией), полученным им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29"/>
    <w:bookmarkStart w:name="z97" w:id="30"/>
    <w:p>
      <w:pPr>
        <w:spacing w:after="0"/>
        <w:ind w:left="0"/>
        <w:jc w:val="both"/>
      </w:pPr>
      <w:r>
        <w:rPr>
          <w:rFonts w:ascii="Times New Roman"/>
          <w:b w:val="false"/>
          <w:i w:val="false"/>
          <w:color w:val="000000"/>
          <w:sz w:val="28"/>
        </w:rPr>
        <w:t>
      Заключение (постановление) о причинно-следственной связи гибели (смерти) сотрудника, курсанта, военнослужащего, военного резервиста и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выносится военно-врачебной комиссией (экспертизой).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8. Денежные выплаты не производятся, если установлено, что смерть в результате увечья (травмы, ранения, контузии) сотрудника, курсанта, военнослужащего, военного резервиста,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наступила:</w:t>
      </w:r>
    </w:p>
    <w:bookmarkEnd w:id="31"/>
    <w:bookmarkStart w:name="z98" w:id="32"/>
    <w:p>
      <w:pPr>
        <w:spacing w:after="0"/>
        <w:ind w:left="0"/>
        <w:jc w:val="both"/>
      </w:pPr>
      <w:r>
        <w:rPr>
          <w:rFonts w:ascii="Times New Roman"/>
          <w:b w:val="false"/>
          <w:i w:val="false"/>
          <w:color w:val="000000"/>
          <w:sz w:val="28"/>
        </w:rPr>
        <w:t>
      1) при совершении ими уголовного правонарушения;</w:t>
      </w:r>
    </w:p>
    <w:bookmarkEnd w:id="32"/>
    <w:bookmarkStart w:name="z99" w:id="33"/>
    <w:p>
      <w:pPr>
        <w:spacing w:after="0"/>
        <w:ind w:left="0"/>
        <w:jc w:val="both"/>
      </w:pPr>
      <w:r>
        <w:rPr>
          <w:rFonts w:ascii="Times New Roman"/>
          <w:b w:val="false"/>
          <w:i w:val="false"/>
          <w:color w:val="000000"/>
          <w:sz w:val="28"/>
        </w:rPr>
        <w:t>
      2) в результате немедицинского употребления веществ, вызывающих состояние алкогольного, наркотического, психотропного, токсикоманического опьянения (их аналогов);</w:t>
      </w:r>
    </w:p>
    <w:bookmarkEnd w:id="33"/>
    <w:bookmarkStart w:name="z100" w:id="34"/>
    <w:p>
      <w:pPr>
        <w:spacing w:after="0"/>
        <w:ind w:left="0"/>
        <w:jc w:val="both"/>
      </w:pPr>
      <w:r>
        <w:rPr>
          <w:rFonts w:ascii="Times New Roman"/>
          <w:b w:val="false"/>
          <w:i w:val="false"/>
          <w:color w:val="000000"/>
          <w:sz w:val="28"/>
        </w:rPr>
        <w:t>
      3) в результате умышленного причинения себе какого-либо телесного повреждения (членовредительства) или иного вреда здоровью в целях получения денежной выплаты или уклонения от службы.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9. Денежная выплата назначается на основании решения (приказа) уполномоченного органа и производится при наличии средств в индивидуальных планах финансирования по обязательствам и платежам.</w:t>
      </w:r>
    </w:p>
    <w:bookmarkEnd w:id="35"/>
    <w:bookmarkStart w:name="z41" w:id="36"/>
    <w:p>
      <w:pPr>
        <w:spacing w:after="0"/>
        <w:ind w:left="0"/>
        <w:jc w:val="both"/>
      </w:pPr>
      <w:r>
        <w:rPr>
          <w:rFonts w:ascii="Times New Roman"/>
          <w:b w:val="false"/>
          <w:i w:val="false"/>
          <w:color w:val="000000"/>
          <w:sz w:val="28"/>
        </w:rPr>
        <w:t>
      При отсутствии средств в индивидуальных планах финансирования по обязательствам и платежам денежная выплата производится после внесения соответствующих изменений в индивидуальные планы финансирования по обязательствам и платежам.</w:t>
      </w:r>
    </w:p>
    <w:bookmarkEnd w:id="36"/>
    <w:bookmarkStart w:name="z42" w:id="37"/>
    <w:p>
      <w:pPr>
        <w:spacing w:after="0"/>
        <w:ind w:left="0"/>
        <w:jc w:val="both"/>
      </w:pPr>
      <w:r>
        <w:rPr>
          <w:rFonts w:ascii="Times New Roman"/>
          <w:b w:val="false"/>
          <w:i w:val="false"/>
          <w:color w:val="000000"/>
          <w:sz w:val="28"/>
        </w:rPr>
        <w:t>
      Денежная выплата производится в текущем месяце за истекший месяц не позднее 25 числа.</w:t>
      </w:r>
    </w:p>
    <w:bookmarkEnd w:id="37"/>
    <w:bookmarkStart w:name="z43" w:id="38"/>
    <w:p>
      <w:pPr>
        <w:spacing w:after="0"/>
        <w:ind w:left="0"/>
        <w:jc w:val="both"/>
      </w:pPr>
      <w:r>
        <w:rPr>
          <w:rFonts w:ascii="Times New Roman"/>
          <w:b w:val="false"/>
          <w:i w:val="false"/>
          <w:color w:val="000000"/>
          <w:sz w:val="28"/>
        </w:rPr>
        <w:t>
      В декабре денежная выплата за текущий месяц производится не позднее 25 числа.</w:t>
      </w:r>
    </w:p>
    <w:bookmarkEnd w:id="38"/>
    <w:bookmarkStart w:name="z44" w:id="39"/>
    <w:p>
      <w:pPr>
        <w:spacing w:after="0"/>
        <w:ind w:left="0"/>
        <w:jc w:val="both"/>
      </w:pPr>
      <w:r>
        <w:rPr>
          <w:rFonts w:ascii="Times New Roman"/>
          <w:b w:val="false"/>
          <w:i w:val="false"/>
          <w:color w:val="000000"/>
          <w:sz w:val="28"/>
        </w:rPr>
        <w:t>
      10. Назначение денежной выплаты производится на основании заключения (постановления) военно-врачебной комиссии (экспертизы) со дня подачи заявления лицом, имеющим право на ее получение.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09.10.2025 </w:t>
      </w:r>
      <w:r>
        <w:rPr>
          <w:rFonts w:ascii="Times New Roman"/>
          <w:b w:val="false"/>
          <w:i w:val="false"/>
          <w:color w:val="000000"/>
          <w:sz w:val="28"/>
        </w:rPr>
        <w:t>№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11. Денежная выплата прекращается в случаях:</w:t>
      </w:r>
    </w:p>
    <w:bookmarkEnd w:id="40"/>
    <w:bookmarkStart w:name="z101" w:id="41"/>
    <w:p>
      <w:pPr>
        <w:spacing w:after="0"/>
        <w:ind w:left="0"/>
        <w:jc w:val="both"/>
      </w:pPr>
      <w:r>
        <w:rPr>
          <w:rFonts w:ascii="Times New Roman"/>
          <w:b w:val="false"/>
          <w:i w:val="false"/>
          <w:color w:val="000000"/>
          <w:sz w:val="28"/>
        </w:rPr>
        <w:t>
      1) прекращения гражданства Республики Казахстан получателя денежной выплаты;</w:t>
      </w:r>
    </w:p>
    <w:bookmarkEnd w:id="41"/>
    <w:bookmarkStart w:name="z102" w:id="42"/>
    <w:p>
      <w:pPr>
        <w:spacing w:after="0"/>
        <w:ind w:left="0"/>
        <w:jc w:val="both"/>
      </w:pPr>
      <w:r>
        <w:rPr>
          <w:rFonts w:ascii="Times New Roman"/>
          <w:b w:val="false"/>
          <w:i w:val="false"/>
          <w:color w:val="000000"/>
          <w:sz w:val="28"/>
        </w:rPr>
        <w:t>
      2) выезда получателя денежной выплаты на постоянное место жительства за пределы Республики Казахстан;</w:t>
      </w:r>
    </w:p>
    <w:bookmarkEnd w:id="42"/>
    <w:bookmarkStart w:name="z103" w:id="43"/>
    <w:p>
      <w:pPr>
        <w:spacing w:after="0"/>
        <w:ind w:left="0"/>
        <w:jc w:val="both"/>
      </w:pPr>
      <w:r>
        <w:rPr>
          <w:rFonts w:ascii="Times New Roman"/>
          <w:b w:val="false"/>
          <w:i w:val="false"/>
          <w:color w:val="000000"/>
          <w:sz w:val="28"/>
        </w:rPr>
        <w:t>
      3) достижения получателем денежных выплат совершеннолетнего возраста или окончания учебного заведения очной формы в системе среднего образования (общее среднее, техническое и профессиональное образования), послесреднего образования, в системе высшего и (или) послевузовского образования в пределах, не превышающих двадцатитрехлетнего возраста;</w:t>
      </w:r>
    </w:p>
    <w:bookmarkEnd w:id="43"/>
    <w:bookmarkStart w:name="z104" w:id="44"/>
    <w:p>
      <w:pPr>
        <w:spacing w:after="0"/>
        <w:ind w:left="0"/>
        <w:jc w:val="both"/>
      </w:pPr>
      <w:r>
        <w:rPr>
          <w:rFonts w:ascii="Times New Roman"/>
          <w:b w:val="false"/>
          <w:i w:val="false"/>
          <w:color w:val="000000"/>
          <w:sz w:val="28"/>
        </w:rPr>
        <w:t>
      4) смерти получателя денежных выплат;</w:t>
      </w:r>
    </w:p>
    <w:bookmarkEnd w:id="44"/>
    <w:bookmarkStart w:name="z108" w:id="45"/>
    <w:p>
      <w:pPr>
        <w:spacing w:after="0"/>
        <w:ind w:left="0"/>
        <w:jc w:val="both"/>
      </w:pPr>
      <w:r>
        <w:rPr>
          <w:rFonts w:ascii="Times New Roman"/>
          <w:b w:val="false"/>
          <w:i w:val="false"/>
          <w:color w:val="000000"/>
          <w:sz w:val="28"/>
        </w:rPr>
        <w:t>
      5) заключения повторного брака супругой (супругом).</w:t>
      </w:r>
    </w:p>
    <w:bookmarkEnd w:id="45"/>
    <w:bookmarkStart w:name="z105" w:id="46"/>
    <w:p>
      <w:pPr>
        <w:spacing w:after="0"/>
        <w:ind w:left="0"/>
        <w:jc w:val="both"/>
      </w:pPr>
      <w:r>
        <w:rPr>
          <w:rFonts w:ascii="Times New Roman"/>
          <w:b w:val="false"/>
          <w:i w:val="false"/>
          <w:color w:val="000000"/>
          <w:sz w:val="28"/>
        </w:rPr>
        <w:t>
      Прекращение денежной выплаты оформляется решением (приказом) уполномоченного органа с месяца, следующего за месяцем, в котором возникли обстоятельства, влекущие за собой прекращение выплаты.</w:t>
      </w:r>
    </w:p>
    <w:bookmarkEnd w:id="46"/>
    <w:bookmarkStart w:name="z106" w:id="47"/>
    <w:p>
      <w:pPr>
        <w:spacing w:after="0"/>
        <w:ind w:left="0"/>
        <w:jc w:val="both"/>
      </w:pPr>
      <w:r>
        <w:rPr>
          <w:rFonts w:ascii="Times New Roman"/>
          <w:b w:val="false"/>
          <w:i w:val="false"/>
          <w:color w:val="000000"/>
          <w:sz w:val="28"/>
        </w:rPr>
        <w:t>
      Ответственное структурное подразделение осуществляет мониторинг получателей денежных выплат на предмет возникновения случаев, указанных в настоящем пункте.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09.10.2025 </w:t>
      </w:r>
      <w:r>
        <w:rPr>
          <w:rFonts w:ascii="Times New Roman"/>
          <w:b w:val="false"/>
          <w:i w:val="false"/>
          <w:color w:val="000000"/>
          <w:sz w:val="28"/>
        </w:rPr>
        <w:t>№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12. Денежные выплаты, назначенные несовершеннолетним детям, выплачиваются их законным представителям.</w:t>
      </w:r>
    </w:p>
    <w:bookmarkEnd w:id="48"/>
    <w:bookmarkStart w:name="z54" w:id="49"/>
    <w:p>
      <w:pPr>
        <w:spacing w:after="0"/>
        <w:ind w:left="0"/>
        <w:jc w:val="both"/>
      </w:pPr>
      <w:r>
        <w:rPr>
          <w:rFonts w:ascii="Times New Roman"/>
          <w:b w:val="false"/>
          <w:i w:val="false"/>
          <w:color w:val="000000"/>
          <w:sz w:val="28"/>
        </w:rPr>
        <w:t>
      13. Получатель денежных выплат в случаях изменения банковских реквизитов (фамилии, имени, отчества (при его наличии), номера банковского счета), наступления событий, предусмотренных пунктом 11 настоящих Правил, а также изменения состава семьи погибшего (умершего) сотрудника, курсанта, военнослужащего, военного резервиста в течение десяти рабочих дней в письменном виде информирует соответствующий уполномоченный орган по месту получения денежных выплат.</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Глава 3. Размер осуществления денежной выплаты</w:t>
      </w:r>
    </w:p>
    <w:bookmarkEnd w:id="50"/>
    <w:bookmarkStart w:name="z56" w:id="51"/>
    <w:p>
      <w:pPr>
        <w:spacing w:after="0"/>
        <w:ind w:left="0"/>
        <w:jc w:val="both"/>
      </w:pPr>
      <w:r>
        <w:rPr>
          <w:rFonts w:ascii="Times New Roman"/>
          <w:b w:val="false"/>
          <w:i w:val="false"/>
          <w:color w:val="000000"/>
          <w:sz w:val="28"/>
        </w:rPr>
        <w:t>
      14. Денежная выплата на каждого члена семьи погибшего (умершего) сотрудника правоохранительного, специального государственного органа, органа гражданской защиты, государственной фельдъегерской службы, военнослужащего, проходившего воинскую службу по контракту, осуществляется в размере сорока процентов от денежного содержания по последней занимаемой должности погибшего (умершего) сотрудника, правоохранительного, специального государственного органа, органа гражданской защиты, государственной фельдъегерской службы, военнослужащего, проходившего воинскую службу по контракту.</w:t>
      </w:r>
    </w:p>
    <w:bookmarkEnd w:id="51"/>
    <w:bookmarkStart w:name="z57" w:id="52"/>
    <w:p>
      <w:pPr>
        <w:spacing w:after="0"/>
        <w:ind w:left="0"/>
        <w:jc w:val="both"/>
      </w:pPr>
      <w:r>
        <w:rPr>
          <w:rFonts w:ascii="Times New Roman"/>
          <w:b w:val="false"/>
          <w:i w:val="false"/>
          <w:color w:val="000000"/>
          <w:sz w:val="28"/>
        </w:rPr>
        <w:t>
      При этом максимальный размер денежных выплат на всех членов семьи не должен превышать ста процентов денежного содержания.</w:t>
      </w:r>
    </w:p>
    <w:bookmarkEnd w:id="52"/>
    <w:bookmarkStart w:name="z58" w:id="53"/>
    <w:p>
      <w:pPr>
        <w:spacing w:after="0"/>
        <w:ind w:left="0"/>
        <w:jc w:val="both"/>
      </w:pPr>
      <w:r>
        <w:rPr>
          <w:rFonts w:ascii="Times New Roman"/>
          <w:b w:val="false"/>
          <w:i w:val="false"/>
          <w:color w:val="000000"/>
          <w:sz w:val="28"/>
        </w:rPr>
        <w:t>
      При наличии трех и более членов семьи размер денежных выплат на каждого рассчитывается как равная доля от ста процентов денежного содержания.</w:t>
      </w:r>
    </w:p>
    <w:bookmarkEnd w:id="53"/>
    <w:bookmarkStart w:name="z59" w:id="54"/>
    <w:p>
      <w:pPr>
        <w:spacing w:after="0"/>
        <w:ind w:left="0"/>
        <w:jc w:val="both"/>
      </w:pPr>
      <w:r>
        <w:rPr>
          <w:rFonts w:ascii="Times New Roman"/>
          <w:b w:val="false"/>
          <w:i w:val="false"/>
          <w:color w:val="000000"/>
          <w:sz w:val="28"/>
        </w:rPr>
        <w:t>
      При изменении числа членов семьи, обеспечиваемых денежными выплатами, размер денежных выплат соответственно увеличивается или уменьшается по числу членов семьи, имеющих право на их получение.</w:t>
      </w:r>
    </w:p>
    <w:bookmarkEnd w:id="54"/>
    <w:bookmarkStart w:name="z60" w:id="55"/>
    <w:p>
      <w:pPr>
        <w:spacing w:after="0"/>
        <w:ind w:left="0"/>
        <w:jc w:val="both"/>
      </w:pPr>
      <w:r>
        <w:rPr>
          <w:rFonts w:ascii="Times New Roman"/>
          <w:b w:val="false"/>
          <w:i w:val="false"/>
          <w:color w:val="000000"/>
          <w:sz w:val="28"/>
        </w:rPr>
        <w:t>
      Если после назначения денежных выплат членам семьи погибшего (умершего) сотрудника правоохранительного, специального государственного органа, органа гражданской защиты, государственной фельдъегерской службы, военнослужащего, проходившего воинскую службу по контракту, объявляются иные лица, имеющие право на получение денежных выплат, производится пересмотр долей размера денежных выплат на каждого члена семьи.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09.10.2025 </w:t>
      </w:r>
      <w:r>
        <w:rPr>
          <w:rFonts w:ascii="Times New Roman"/>
          <w:b w:val="false"/>
          <w:i w:val="false"/>
          <w:color w:val="000000"/>
          <w:sz w:val="28"/>
        </w:rPr>
        <w:t>№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постановлением Правительства РК от 09.10.2025 </w:t>
      </w:r>
      <w:r>
        <w:rPr>
          <w:rFonts w:ascii="Times New Roman"/>
          <w:b w:val="false"/>
          <w:i w:val="false"/>
          <w:color w:val="000000"/>
          <w:sz w:val="28"/>
        </w:rPr>
        <w:t>№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16. Денежная выплата на каждого члена семьи военнослужащего срочной воинской службы, курсанта, слушателя, кадета, военнообязанного, призванного на воинские сборы, военнослужащего, проходящего воинскую службу в резерве в периоды нахождения на занятиях или сборах по боевой подготовке, сборах при кризисных ситуациях, осуществляется в размере одного прожиточного минимума, установленного на соответствующий финансовый год.</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17. На всех членов семьи, имеющих право на получение денежных выплат, назначается одна общая денежная выплата.</w:t>
      </w:r>
    </w:p>
    <w:bookmarkEnd w:id="57"/>
    <w:bookmarkStart w:name="z66" w:id="58"/>
    <w:p>
      <w:pPr>
        <w:spacing w:after="0"/>
        <w:ind w:left="0"/>
        <w:jc w:val="both"/>
      </w:pPr>
      <w:r>
        <w:rPr>
          <w:rFonts w:ascii="Times New Roman"/>
          <w:b w:val="false"/>
          <w:i w:val="false"/>
          <w:color w:val="000000"/>
          <w:sz w:val="28"/>
        </w:rPr>
        <w:t>
      18. По требованию члена семьи его доля денежных выплат выделяется и выплачивается ему отдельно.</w:t>
      </w:r>
    </w:p>
    <w:bookmarkEnd w:id="58"/>
    <w:bookmarkStart w:name="z67" w:id="59"/>
    <w:p>
      <w:pPr>
        <w:spacing w:after="0"/>
        <w:ind w:left="0"/>
        <w:jc w:val="both"/>
      </w:pPr>
      <w:r>
        <w:rPr>
          <w:rFonts w:ascii="Times New Roman"/>
          <w:b w:val="false"/>
          <w:i w:val="false"/>
          <w:color w:val="000000"/>
          <w:sz w:val="28"/>
        </w:rPr>
        <w:t>
      Выделение доли денежных выплат производится со дня обращения.</w:t>
      </w:r>
    </w:p>
    <w:bookmarkEnd w:id="59"/>
    <w:bookmarkStart w:name="z68" w:id="60"/>
    <w:p>
      <w:pPr>
        <w:spacing w:after="0"/>
        <w:ind w:left="0"/>
        <w:jc w:val="left"/>
      </w:pPr>
      <w:r>
        <w:rPr>
          <w:rFonts w:ascii="Times New Roman"/>
          <w:b/>
          <w:i w:val="false"/>
          <w:color w:val="000000"/>
        </w:rPr>
        <w:t xml:space="preserve"> Глава 4. Заключительные положения</w:t>
      </w:r>
    </w:p>
    <w:bookmarkEnd w:id="60"/>
    <w:bookmarkStart w:name="z69" w:id="61"/>
    <w:p>
      <w:pPr>
        <w:spacing w:after="0"/>
        <w:ind w:left="0"/>
        <w:jc w:val="both"/>
      </w:pPr>
      <w:r>
        <w:rPr>
          <w:rFonts w:ascii="Times New Roman"/>
          <w:b w:val="false"/>
          <w:i w:val="false"/>
          <w:color w:val="000000"/>
          <w:sz w:val="28"/>
        </w:rPr>
        <w:t>
      19. Споры, вытекающие по денежным выплатам, рассматриваются в порядке, установленном законодательством Республики Казахстан</w:t>
      </w:r>
    </w:p>
    <w:bookmarkEnd w:id="61"/>
    <w:bookmarkStart w:name="z70" w:id="62"/>
    <w:p>
      <w:pPr>
        <w:spacing w:after="0"/>
        <w:ind w:left="0"/>
        <w:jc w:val="both"/>
      </w:pPr>
      <w:r>
        <w:rPr>
          <w:rFonts w:ascii="Times New Roman"/>
          <w:b w:val="false"/>
          <w:i w:val="false"/>
          <w:color w:val="000000"/>
          <w:sz w:val="28"/>
        </w:rPr>
        <w:t>
      ____________________________________</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постановления Правительства РК от 19.07.2025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 w:id="63"/>
      <w:r>
        <w:rPr>
          <w:rFonts w:ascii="Times New Roman"/>
          <w:b w:val="false"/>
          <w:i w:val="false"/>
          <w:color w:val="000000"/>
          <w:sz w:val="28"/>
        </w:rPr>
        <w:t>
                                                 Кому: ________________________</w:t>
      </w:r>
    </w:p>
    <w:bookmarkEnd w:id="63"/>
    <w:p>
      <w:pPr>
        <w:spacing w:after="0"/>
        <w:ind w:left="0"/>
        <w:jc w:val="both"/>
      </w:pPr>
      <w:r>
        <w:rPr>
          <w:rFonts w:ascii="Times New Roman"/>
          <w:b w:val="false"/>
          <w:i w:val="false"/>
          <w:color w:val="000000"/>
          <w:sz w:val="28"/>
        </w:rPr>
        <w:t xml:space="preserve">                                                 (руководителю уполномоченного </w:t>
      </w:r>
    </w:p>
    <w:p>
      <w:pPr>
        <w:spacing w:after="0"/>
        <w:ind w:left="0"/>
        <w:jc w:val="both"/>
      </w:pPr>
      <w:r>
        <w:rPr>
          <w:rFonts w:ascii="Times New Roman"/>
          <w:b w:val="false"/>
          <w:i w:val="false"/>
          <w:color w:val="000000"/>
          <w:sz w:val="28"/>
        </w:rPr>
        <w:t xml:space="preserve">                                                 органа, осуществляющего денежные </w:t>
      </w:r>
    </w:p>
    <w:p>
      <w:pPr>
        <w:spacing w:after="0"/>
        <w:ind w:left="0"/>
        <w:jc w:val="both"/>
      </w:pPr>
      <w:r>
        <w:rPr>
          <w:rFonts w:ascii="Times New Roman"/>
          <w:b w:val="false"/>
          <w:i w:val="false"/>
          <w:color w:val="000000"/>
          <w:sz w:val="28"/>
        </w:rPr>
        <w:t xml:space="preserve">                                                 выплаты)</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 xml:space="preserve">                                                 проживающего __________________</w:t>
      </w:r>
    </w:p>
    <w:p>
      <w:pPr>
        <w:spacing w:after="0"/>
        <w:ind w:left="0"/>
        <w:jc w:val="both"/>
      </w:pPr>
      <w:r>
        <w:rPr>
          <w:rFonts w:ascii="Times New Roman"/>
          <w:b w:val="false"/>
          <w:i w:val="false"/>
          <w:color w:val="000000"/>
          <w:sz w:val="28"/>
        </w:rPr>
        <w:t xml:space="preserve">                                                 тел: ____________________________</w:t>
      </w:r>
    </w:p>
    <w:bookmarkStart w:name="z73" w:id="64"/>
    <w:p>
      <w:pPr>
        <w:spacing w:after="0"/>
        <w:ind w:left="0"/>
        <w:jc w:val="left"/>
      </w:pPr>
      <w:r>
        <w:rPr>
          <w:rFonts w:ascii="Times New Roman"/>
          <w:b/>
          <w:i w:val="false"/>
          <w:color w:val="000000"/>
        </w:rPr>
        <w:t xml:space="preserve"> Заявление</w:t>
      </w:r>
    </w:p>
    <w:bookmarkEnd w:id="64"/>
    <w:bookmarkStart w:name="z74" w:id="65"/>
    <w:p>
      <w:pPr>
        <w:spacing w:after="0"/>
        <w:ind w:left="0"/>
        <w:jc w:val="both"/>
      </w:pPr>
      <w:r>
        <w:rPr>
          <w:rFonts w:ascii="Times New Roman"/>
          <w:b w:val="false"/>
          <w:i w:val="false"/>
          <w:color w:val="000000"/>
          <w:sz w:val="28"/>
        </w:rPr>
        <w:t>
      Прошу Вас назначить мне денежные выплаты в связи с гибелью (смертью)</w:t>
      </w:r>
    </w:p>
    <w:bookmarkEnd w:id="65"/>
    <w:bookmarkStart w:name="z75" w:id="66"/>
    <w:p>
      <w:pPr>
        <w:spacing w:after="0"/>
        <w:ind w:left="0"/>
        <w:jc w:val="both"/>
      </w:pPr>
      <w:r>
        <w:rPr>
          <w:rFonts w:ascii="Times New Roman"/>
          <w:b w:val="false"/>
          <w:i w:val="false"/>
          <w:color w:val="000000"/>
          <w:sz w:val="28"/>
        </w:rPr>
        <w:t>
      ________________________________ в результате увечья (травмы, ранения, контузии),</w:t>
      </w:r>
    </w:p>
    <w:bookmarkEnd w:id="66"/>
    <w:bookmarkStart w:name="z76" w:id="67"/>
    <w:p>
      <w:pPr>
        <w:spacing w:after="0"/>
        <w:ind w:left="0"/>
        <w:jc w:val="both"/>
      </w:pPr>
      <w:r>
        <w:rPr>
          <w:rFonts w:ascii="Times New Roman"/>
          <w:b w:val="false"/>
          <w:i w:val="false"/>
          <w:color w:val="000000"/>
          <w:sz w:val="28"/>
        </w:rPr>
        <w:t>
      (Ф.И.О. (при его наличии)</w:t>
      </w:r>
    </w:p>
    <w:bookmarkEnd w:id="67"/>
    <w:bookmarkStart w:name="z77" w:id="68"/>
    <w:p>
      <w:pPr>
        <w:spacing w:after="0"/>
        <w:ind w:left="0"/>
        <w:jc w:val="both"/>
      </w:pPr>
      <w:r>
        <w:rPr>
          <w:rFonts w:ascii="Times New Roman"/>
          <w:b w:val="false"/>
          <w:i w:val="false"/>
          <w:color w:val="000000"/>
          <w:sz w:val="28"/>
        </w:rPr>
        <w:t>
      полученного при исполнении служебных обязанностей (обязанностей воинской службы).</w:t>
      </w:r>
    </w:p>
    <w:bookmarkEnd w:id="68"/>
    <w:bookmarkStart w:name="z78" w:id="69"/>
    <w:p>
      <w:pPr>
        <w:spacing w:after="0"/>
        <w:ind w:left="0"/>
        <w:jc w:val="both"/>
      </w:pPr>
      <w:r>
        <w:rPr>
          <w:rFonts w:ascii="Times New Roman"/>
          <w:b w:val="false"/>
          <w:i w:val="false"/>
          <w:color w:val="000000"/>
          <w:sz w:val="28"/>
        </w:rPr>
        <w:t>
      К заявлению прилагаю следующие документы:</w:t>
      </w:r>
    </w:p>
    <w:bookmarkEnd w:id="69"/>
    <w:bookmarkStart w:name="z79" w:id="70"/>
    <w:p>
      <w:pPr>
        <w:spacing w:after="0"/>
        <w:ind w:left="0"/>
        <w:jc w:val="both"/>
      </w:pPr>
      <w:r>
        <w:rPr>
          <w:rFonts w:ascii="Times New Roman"/>
          <w:b w:val="false"/>
          <w:i w:val="false"/>
          <w:color w:val="000000"/>
          <w:sz w:val="28"/>
        </w:rPr>
        <w:t>
      1.____________________________</w:t>
      </w:r>
    </w:p>
    <w:bookmarkEnd w:id="70"/>
    <w:bookmarkStart w:name="z80" w:id="71"/>
    <w:p>
      <w:pPr>
        <w:spacing w:after="0"/>
        <w:ind w:left="0"/>
        <w:jc w:val="both"/>
      </w:pPr>
      <w:r>
        <w:rPr>
          <w:rFonts w:ascii="Times New Roman"/>
          <w:b w:val="false"/>
          <w:i w:val="false"/>
          <w:color w:val="000000"/>
          <w:sz w:val="28"/>
        </w:rPr>
        <w:t>
      2.____________________________</w:t>
      </w:r>
    </w:p>
    <w:bookmarkEnd w:id="71"/>
    <w:bookmarkStart w:name="z81" w:id="72"/>
    <w:p>
      <w:pPr>
        <w:spacing w:after="0"/>
        <w:ind w:left="0"/>
        <w:jc w:val="both"/>
      </w:pPr>
      <w:r>
        <w:rPr>
          <w:rFonts w:ascii="Times New Roman"/>
          <w:b w:val="false"/>
          <w:i w:val="false"/>
          <w:color w:val="000000"/>
          <w:sz w:val="28"/>
        </w:rPr>
        <w:t>
      3.____________________________</w:t>
      </w:r>
    </w:p>
    <w:bookmarkEnd w:id="72"/>
    <w:bookmarkStart w:name="z82" w:id="73"/>
    <w:p>
      <w:pPr>
        <w:spacing w:after="0"/>
        <w:ind w:left="0"/>
        <w:jc w:val="both"/>
      </w:pPr>
      <w:r>
        <w:rPr>
          <w:rFonts w:ascii="Times New Roman"/>
          <w:b w:val="false"/>
          <w:i w:val="false"/>
          <w:color w:val="000000"/>
          <w:sz w:val="28"/>
        </w:rPr>
        <w:t>
      4.____________________________</w:t>
      </w:r>
    </w:p>
    <w:bookmarkEnd w:id="73"/>
    <w:bookmarkStart w:name="z83" w:id="74"/>
    <w:p>
      <w:pPr>
        <w:spacing w:after="0"/>
        <w:ind w:left="0"/>
        <w:jc w:val="both"/>
      </w:pPr>
      <w:r>
        <w:rPr>
          <w:rFonts w:ascii="Times New Roman"/>
          <w:b w:val="false"/>
          <w:i w:val="false"/>
          <w:color w:val="000000"/>
          <w:sz w:val="28"/>
        </w:rPr>
        <w:t>
      В случае изменения состава семьи, фамилии, имени, отчества (при его наличии), номера банковского счета, гражданства, постоянного места жительства, достижения совершеннолетнего возраста или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о данном факте мною будет информирован соответствующий уполномоченный государственный орган в течение десяти рабочих дней.</w:t>
      </w:r>
    </w:p>
    <w:bookmarkEnd w:id="74"/>
    <w:bookmarkStart w:name="z84" w:id="75"/>
    <w:p>
      <w:pPr>
        <w:spacing w:after="0"/>
        <w:ind w:left="0"/>
        <w:jc w:val="both"/>
      </w:pPr>
      <w:r>
        <w:rPr>
          <w:rFonts w:ascii="Times New Roman"/>
          <w:b w:val="false"/>
          <w:i w:val="false"/>
          <w:color w:val="000000"/>
          <w:sz w:val="28"/>
        </w:rPr>
        <w:t xml:space="preserve">
      Даю согласие на доступ к персональным данным ограниченного доступа, которые требуются для рассмотрения заявления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75"/>
    <w:bookmarkStart w:name="z85" w:id="76"/>
    <w:p>
      <w:pPr>
        <w:spacing w:after="0"/>
        <w:ind w:left="0"/>
        <w:jc w:val="both"/>
      </w:pPr>
      <w:r>
        <w:rPr>
          <w:rFonts w:ascii="Times New Roman"/>
          <w:b w:val="false"/>
          <w:i w:val="false"/>
          <w:color w:val="000000"/>
          <w:sz w:val="28"/>
        </w:rPr>
        <w:t>
      Подпись заявителя_____________.</w:t>
      </w:r>
    </w:p>
    <w:bookmarkEnd w:id="76"/>
    <w:bookmarkStart w:name="z86" w:id="77"/>
    <w:p>
      <w:pPr>
        <w:spacing w:after="0"/>
        <w:ind w:left="0"/>
        <w:jc w:val="both"/>
      </w:pPr>
      <w:r>
        <w:rPr>
          <w:rFonts w:ascii="Times New Roman"/>
          <w:b w:val="false"/>
          <w:i w:val="false"/>
          <w:color w:val="000000"/>
          <w:sz w:val="28"/>
        </w:rPr>
        <w:t>
      Дата "___" ____________ года.</w:t>
      </w:r>
    </w:p>
    <w:bookmarkEnd w:id="77"/>
    <w:bookmarkStart w:name="z87" w:id="78"/>
    <w:p>
      <w:pPr>
        <w:spacing w:after="0"/>
        <w:ind w:left="0"/>
        <w:jc w:val="both"/>
      </w:pPr>
      <w:r>
        <w:rPr>
          <w:rFonts w:ascii="Times New Roman"/>
          <w:b w:val="false"/>
          <w:i w:val="false"/>
          <w:color w:val="000000"/>
          <w:sz w:val="28"/>
        </w:rPr>
        <w:t>
      ____________________________________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постановления Правительства РК от 19.07.2025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 w:id="79"/>
    <w:p>
      <w:pPr>
        <w:spacing w:after="0"/>
        <w:ind w:left="0"/>
        <w:jc w:val="left"/>
      </w:pPr>
      <w:r>
        <w:rPr>
          <w:rFonts w:ascii="Times New Roman"/>
          <w:b/>
          <w:i w:val="false"/>
          <w:color w:val="000000"/>
        </w:rPr>
        <w:t xml:space="preserve"> Справка</w:t>
      </w:r>
    </w:p>
    <w:bookmarkEnd w:id="79"/>
    <w:p>
      <w:pPr>
        <w:spacing w:after="0"/>
        <w:ind w:left="0"/>
        <w:jc w:val="both"/>
      </w:pPr>
      <w:bookmarkStart w:name="z90" w:id="80"/>
      <w:r>
        <w:rPr>
          <w:rFonts w:ascii="Times New Roman"/>
          <w:b w:val="false"/>
          <w:i w:val="false"/>
          <w:color w:val="000000"/>
          <w:sz w:val="28"/>
        </w:rPr>
        <w:t>
      Дана гражданину______________________________________________________</w:t>
      </w:r>
    </w:p>
    <w:bookmarkEnd w:id="80"/>
    <w:p>
      <w:pPr>
        <w:spacing w:after="0"/>
        <w:ind w:left="0"/>
        <w:jc w:val="both"/>
      </w:pPr>
      <w:r>
        <w:rPr>
          <w:rFonts w:ascii="Times New Roman"/>
          <w:b w:val="false"/>
          <w:i w:val="false"/>
          <w:color w:val="000000"/>
          <w:sz w:val="28"/>
        </w:rPr>
        <w:t xml:space="preserve">             (Ф.И.О. (при его наличии) обучающегося, с указанием даты рождения)</w:t>
      </w:r>
    </w:p>
    <w:p>
      <w:pPr>
        <w:spacing w:after="0"/>
        <w:ind w:left="0"/>
        <w:jc w:val="both"/>
      </w:pPr>
      <w:r>
        <w:rPr>
          <w:rFonts w:ascii="Times New Roman"/>
          <w:b w:val="false"/>
          <w:i w:val="false"/>
          <w:color w:val="000000"/>
          <w:sz w:val="28"/>
        </w:rPr>
        <w:t xml:space="preserve">       в том, что он (а) действительно является обучающимся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(полное название учебного заведения, указать №, дату и срок действия лицензии, </w:t>
      </w:r>
    </w:p>
    <w:p>
      <w:pPr>
        <w:spacing w:after="0"/>
        <w:ind w:left="0"/>
        <w:jc w:val="both"/>
      </w:pPr>
      <w:r>
        <w:rPr>
          <w:rFonts w:ascii="Times New Roman"/>
          <w:b w:val="false"/>
          <w:i w:val="false"/>
          <w:color w:val="000000"/>
          <w:sz w:val="28"/>
        </w:rPr>
        <w:t xml:space="preserve">       дающей право на осуществление образовательной деятельности)</w:t>
      </w:r>
    </w:p>
    <w:p>
      <w:pPr>
        <w:spacing w:after="0"/>
        <w:ind w:left="0"/>
        <w:jc w:val="both"/>
      </w:pPr>
      <w:r>
        <w:rPr>
          <w:rFonts w:ascii="Times New Roman"/>
          <w:b w:val="false"/>
          <w:i w:val="false"/>
          <w:color w:val="000000"/>
          <w:sz w:val="28"/>
        </w:rPr>
        <w:t xml:space="preserve">       __________ класса/курса, форма обучения _____________________________.</w:t>
      </w:r>
    </w:p>
    <w:p>
      <w:pPr>
        <w:spacing w:after="0"/>
        <w:ind w:left="0"/>
        <w:jc w:val="both"/>
      </w:pPr>
      <w:r>
        <w:rPr>
          <w:rFonts w:ascii="Times New Roman"/>
          <w:b w:val="false"/>
          <w:i w:val="false"/>
          <w:color w:val="000000"/>
          <w:sz w:val="28"/>
        </w:rPr>
        <w:t xml:space="preserve">       Справка действительна на 20__/20__ учебный год.</w:t>
      </w:r>
    </w:p>
    <w:p>
      <w:pPr>
        <w:spacing w:after="0"/>
        <w:ind w:left="0"/>
        <w:jc w:val="both"/>
      </w:pPr>
      <w:r>
        <w:rPr>
          <w:rFonts w:ascii="Times New Roman"/>
          <w:b w:val="false"/>
          <w:i w:val="false"/>
          <w:color w:val="000000"/>
          <w:sz w:val="28"/>
        </w:rPr>
        <w:t xml:space="preserve">       Справка выдана для предъявления по месту требования.</w:t>
      </w:r>
    </w:p>
    <w:p>
      <w:pPr>
        <w:spacing w:after="0"/>
        <w:ind w:left="0"/>
        <w:jc w:val="both"/>
      </w:pPr>
      <w:r>
        <w:rPr>
          <w:rFonts w:ascii="Times New Roman"/>
          <w:b w:val="false"/>
          <w:i w:val="false"/>
          <w:color w:val="000000"/>
          <w:sz w:val="28"/>
        </w:rPr>
        <w:t xml:space="preserve">       Срок обучения в учебном заведении _____ лет, период обучения с "___" ______20 </w:t>
      </w:r>
    </w:p>
    <w:p>
      <w:pPr>
        <w:spacing w:after="0"/>
        <w:ind w:left="0"/>
        <w:jc w:val="both"/>
      </w:pPr>
      <w:r>
        <w:rPr>
          <w:rFonts w:ascii="Times New Roman"/>
          <w:b w:val="false"/>
          <w:i w:val="false"/>
          <w:color w:val="000000"/>
          <w:sz w:val="28"/>
        </w:rPr>
        <w:t xml:space="preserve">       ___года по "___"__________20____ года.</w:t>
      </w:r>
    </w:p>
    <w:p>
      <w:pPr>
        <w:spacing w:after="0"/>
        <w:ind w:left="0"/>
        <w:jc w:val="both"/>
      </w:pPr>
      <w:r>
        <w:rPr>
          <w:rFonts w:ascii="Times New Roman"/>
          <w:b w:val="false"/>
          <w:i w:val="false"/>
          <w:color w:val="000000"/>
          <w:sz w:val="28"/>
        </w:rPr>
        <w:t xml:space="preserve">       Руководитель учебного заведения</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Печать</w:t>
      </w:r>
    </w:p>
    <w:bookmarkStart w:name="z91" w:id="81"/>
    <w:p>
      <w:pPr>
        <w:spacing w:after="0"/>
        <w:ind w:left="0"/>
        <w:jc w:val="both"/>
      </w:pPr>
      <w:r>
        <w:rPr>
          <w:rFonts w:ascii="Times New Roman"/>
          <w:b w:val="false"/>
          <w:i w:val="false"/>
          <w:color w:val="000000"/>
          <w:sz w:val="28"/>
        </w:rPr>
        <w:t>
      ____________________________________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и размеру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постановления Правительства РК от 19.07.2025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 w:id="82"/>
    <w:p>
      <w:pPr>
        <w:spacing w:after="0"/>
        <w:ind w:left="0"/>
        <w:jc w:val="left"/>
      </w:pPr>
      <w:r>
        <w:rPr>
          <w:rFonts w:ascii="Times New Roman"/>
          <w:b/>
          <w:i w:val="false"/>
          <w:color w:val="000000"/>
        </w:rPr>
        <w:t xml:space="preserve"> Справка о размере денежного содержания</w:t>
      </w:r>
    </w:p>
    <w:bookmarkEnd w:id="82"/>
    <w:p>
      <w:pPr>
        <w:spacing w:after="0"/>
        <w:ind w:left="0"/>
        <w:jc w:val="both"/>
      </w:pPr>
      <w:bookmarkStart w:name="z94" w:id="83"/>
      <w:r>
        <w:rPr>
          <w:rFonts w:ascii="Times New Roman"/>
          <w:b w:val="false"/>
          <w:i w:val="false"/>
          <w:color w:val="000000"/>
          <w:sz w:val="28"/>
        </w:rPr>
        <w:t>
      ____________________________________________________________________</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(наименование должности и классного чина, специального, воинского звания,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занимаемых на день события, Ф.И.О. (при его наличии)</w:t>
      </w:r>
    </w:p>
    <w:p>
      <w:pPr>
        <w:spacing w:after="0"/>
        <w:ind w:left="0"/>
        <w:jc w:val="both"/>
      </w:pPr>
      <w:r>
        <w:rPr>
          <w:rFonts w:ascii="Times New Roman"/>
          <w:b w:val="false"/>
          <w:i w:val="false"/>
          <w:color w:val="000000"/>
          <w:sz w:val="28"/>
        </w:rPr>
        <w:t xml:space="preserve">       Денежное содержание на "___"_____20__г. составляло:_______________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 события, дающего право на получение денежной выплаты)</w:t>
      </w:r>
      <w:r>
        <w:rPr>
          <w:rFonts w:ascii="Times New Roman"/>
          <w:b w:val="false"/>
          <w:i w:val="false"/>
          <w:color w:val="000000"/>
          <w:sz w:val="28"/>
        </w:rPr>
        <w:t xml:space="preserve"> </w:t>
      </w:r>
      <w:r>
        <w:rPr>
          <w:rFonts w:ascii="Times New Roman"/>
          <w:b w:val="false"/>
          <w:i/>
          <w:color w:val="000000"/>
          <w:sz w:val="28"/>
        </w:rPr>
        <w:t>(сумма прописью)</w:t>
      </w:r>
    </w:p>
    <w:p>
      <w:pPr>
        <w:spacing w:after="0"/>
        <w:ind w:left="0"/>
        <w:jc w:val="both"/>
      </w:pPr>
      <w:r>
        <w:rPr>
          <w:rFonts w:ascii="Times New Roman"/>
          <w:b w:val="false"/>
          <w:i w:val="false"/>
          <w:color w:val="000000"/>
          <w:sz w:val="28"/>
        </w:rPr>
        <w:t xml:space="preserve">       в том числе должностной оклад, ________________, оклад по классному чину, </w:t>
      </w:r>
    </w:p>
    <w:p>
      <w:pPr>
        <w:spacing w:after="0"/>
        <w:ind w:left="0"/>
        <w:jc w:val="both"/>
      </w:pPr>
      <w:r>
        <w:rPr>
          <w:rFonts w:ascii="Times New Roman"/>
          <w:b w:val="false"/>
          <w:i w:val="false"/>
          <w:color w:val="000000"/>
          <w:sz w:val="28"/>
        </w:rPr>
        <w:t xml:space="preserve">       специальному, воинскому званию ____________________.</w:t>
      </w:r>
    </w:p>
    <w:p>
      <w:pPr>
        <w:spacing w:after="0"/>
        <w:ind w:left="0"/>
        <w:jc w:val="both"/>
      </w:pPr>
      <w:r>
        <w:rPr>
          <w:rFonts w:ascii="Times New Roman"/>
          <w:b w:val="false"/>
          <w:i w:val="false"/>
          <w:color w:val="000000"/>
          <w:sz w:val="28"/>
        </w:rPr>
        <w:t xml:space="preserve">       Справка выдана для назначения денежной выплаты членам семьи погибшего </w:t>
      </w:r>
    </w:p>
    <w:p>
      <w:pPr>
        <w:spacing w:after="0"/>
        <w:ind w:left="0"/>
        <w:jc w:val="both"/>
      </w:pPr>
      <w:r>
        <w:rPr>
          <w:rFonts w:ascii="Times New Roman"/>
          <w:b w:val="false"/>
          <w:i w:val="false"/>
          <w:color w:val="000000"/>
          <w:sz w:val="28"/>
        </w:rPr>
        <w:t xml:space="preserve">       (умершего) сотрудника, военнослужащего, проходившего воинскую службу по </w:t>
      </w:r>
    </w:p>
    <w:p>
      <w:pPr>
        <w:spacing w:after="0"/>
        <w:ind w:left="0"/>
        <w:jc w:val="both"/>
      </w:pPr>
      <w:r>
        <w:rPr>
          <w:rFonts w:ascii="Times New Roman"/>
          <w:b w:val="false"/>
          <w:i w:val="false"/>
          <w:color w:val="000000"/>
          <w:sz w:val="28"/>
        </w:rPr>
        <w:t xml:space="preserve">       контракту, в результате увечья (травмы, ранения, контузии), полученного при </w:t>
      </w:r>
    </w:p>
    <w:p>
      <w:pPr>
        <w:spacing w:after="0"/>
        <w:ind w:left="0"/>
        <w:jc w:val="both"/>
      </w:pPr>
      <w:r>
        <w:rPr>
          <w:rFonts w:ascii="Times New Roman"/>
          <w:b w:val="false"/>
          <w:i w:val="false"/>
          <w:color w:val="000000"/>
          <w:sz w:val="28"/>
        </w:rPr>
        <w:t xml:space="preserve">       исполнении служебных обязанностей (обязанностей воинской службы).</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Начальник </w:t>
      </w:r>
    </w:p>
    <w:p>
      <w:pPr>
        <w:spacing w:after="0"/>
        <w:ind w:left="0"/>
        <w:jc w:val="both"/>
      </w:pPr>
      <w:r>
        <w:rPr>
          <w:rFonts w:ascii="Times New Roman"/>
          <w:b w:val="false"/>
          <w:i w:val="false"/>
          <w:color w:val="000000"/>
          <w:sz w:val="28"/>
        </w:rPr>
        <w:t xml:space="preserve">       финансовой службы (бухгалтер) __________________ ___________________________ </w:t>
      </w:r>
    </w:p>
    <w:p>
      <w:pPr>
        <w:spacing w:after="0"/>
        <w:ind w:left="0"/>
        <w:jc w:val="both"/>
      </w:pPr>
      <w:r>
        <w:rPr>
          <w:rFonts w:ascii="Times New Roman"/>
          <w:b w:val="false"/>
          <w:i w:val="false"/>
          <w:color w:val="000000"/>
          <w:sz w:val="28"/>
        </w:rPr>
        <w:t xml:space="preserve">                                           (подпись)       (Ф.И.О. (при его наличии)</w:t>
      </w:r>
    </w:p>
    <w:bookmarkStart w:name="z95" w:id="84"/>
    <w:p>
      <w:pPr>
        <w:spacing w:after="0"/>
        <w:ind w:left="0"/>
        <w:jc w:val="both"/>
      </w:pPr>
      <w:r>
        <w:rPr>
          <w:rFonts w:ascii="Times New Roman"/>
          <w:b w:val="false"/>
          <w:i w:val="false"/>
          <w:color w:val="000000"/>
          <w:sz w:val="28"/>
        </w:rPr>
        <w:t>
      ____________________________________</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