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4cee" w14:textId="d5d4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2022 года № 1047.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11</w:t>
      </w:r>
      <w:r>
        <w:rPr>
          <w:rFonts w:ascii="Times New Roman"/>
          <w:b w:val="false"/>
          <w:i w:val="false"/>
          <w:color w:val="000000"/>
          <w:sz w:val="28"/>
        </w:rPr>
        <w:t xml:space="preserve"> статьи 77, пунктом 4-1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51 Закона Республики Казахстан "О воинской службе и статусе военнослужащих"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2022 года № 1047</w:t>
            </w:r>
          </w:p>
        </w:tc>
      </w:tr>
    </w:tbl>
    <w:bookmarkStart w:name="z9" w:id="3"/>
    <w:p>
      <w:pPr>
        <w:spacing w:after="0"/>
        <w:ind w:left="0"/>
        <w:jc w:val="left"/>
      </w:pPr>
      <w:r>
        <w:rPr>
          <w:rFonts w:ascii="Times New Roman"/>
          <w:b/>
          <w:i w:val="false"/>
          <w:color w:val="000000"/>
        </w:rPr>
        <w:t xml:space="preserve"> Правила и размер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и размер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 (далее – Правила), разработаны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11</w:t>
      </w:r>
      <w:r>
        <w:rPr>
          <w:rFonts w:ascii="Times New Roman"/>
          <w:b w:val="false"/>
          <w:i w:val="false"/>
          <w:color w:val="000000"/>
          <w:sz w:val="28"/>
        </w:rPr>
        <w:t xml:space="preserve"> статьи 77, </w:t>
      </w:r>
      <w:r>
        <w:rPr>
          <w:rFonts w:ascii="Times New Roman"/>
          <w:b w:val="false"/>
          <w:i w:val="false"/>
          <w:color w:val="000000"/>
          <w:sz w:val="28"/>
        </w:rPr>
        <w:t>пунктом 4-1</w:t>
      </w:r>
      <w:r>
        <w:rPr>
          <w:rFonts w:ascii="Times New Roman"/>
          <w:b w:val="false"/>
          <w:i w:val="false"/>
          <w:color w:val="000000"/>
          <w:sz w:val="28"/>
        </w:rPr>
        <w:t xml:space="preserve"> статьи 80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51 Закона Республики Казахстан "О воинской службе и статусе военнослужащих" и определяют порядок и размер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5"/>
    <w:bookmarkStart w:name="z12" w:id="6"/>
    <w:p>
      <w:pPr>
        <w:spacing w:after="0"/>
        <w:ind w:left="0"/>
        <w:jc w:val="left"/>
      </w:pPr>
      <w:r>
        <w:rPr>
          <w:rFonts w:ascii="Times New Roman"/>
          <w:b/>
          <w:i w:val="false"/>
          <w:color w:val="000000"/>
        </w:rPr>
        <w:t xml:space="preserve"> Глава 2. Порядок осуществления денежной выплаты</w:t>
      </w:r>
    </w:p>
    <w:bookmarkEnd w:id="6"/>
    <w:bookmarkStart w:name="z13" w:id="7"/>
    <w:p>
      <w:pPr>
        <w:spacing w:after="0"/>
        <w:ind w:left="0"/>
        <w:jc w:val="both"/>
      </w:pPr>
      <w:r>
        <w:rPr>
          <w:rFonts w:ascii="Times New Roman"/>
          <w:b w:val="false"/>
          <w:i w:val="false"/>
          <w:color w:val="000000"/>
          <w:sz w:val="28"/>
        </w:rPr>
        <w:t>
      2. Денежные выплаты производятся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7"/>
    <w:bookmarkStart w:name="z14" w:id="8"/>
    <w:p>
      <w:pPr>
        <w:spacing w:after="0"/>
        <w:ind w:left="0"/>
        <w:jc w:val="both"/>
      </w:pPr>
      <w:r>
        <w:rPr>
          <w:rFonts w:ascii="Times New Roman"/>
          <w:b w:val="false"/>
          <w:i w:val="false"/>
          <w:color w:val="000000"/>
          <w:sz w:val="28"/>
        </w:rPr>
        <w:t>
      Основанием для назначения денежных выплат является заключение (постановление) военно-врачебной комиссии (экспертизы) о негодности или ограниченной годности к службе вследствие данного увечья (травмы, ранения, контузии) или его последствия с указанием причинной связи увечья (травмы, ранения, контузии) с исполнением служебных обязанностей (обязанностей воинской службы).</w:t>
      </w:r>
    </w:p>
    <w:bookmarkEnd w:id="8"/>
    <w:bookmarkStart w:name="z15" w:id="9"/>
    <w:p>
      <w:pPr>
        <w:spacing w:after="0"/>
        <w:ind w:left="0"/>
        <w:jc w:val="both"/>
      </w:pPr>
      <w:r>
        <w:rPr>
          <w:rFonts w:ascii="Times New Roman"/>
          <w:b w:val="false"/>
          <w:i w:val="false"/>
          <w:color w:val="000000"/>
          <w:sz w:val="28"/>
        </w:rPr>
        <w:t>
      3. Денежные выплаты получателю осуществляются правоохранительными, специальными государственными органами (учреждениями), органами гражданской защиты, государственной фельдъегерской службой, Вооруженными Силами Республики Казахстан, другими войсками и воинскими формированиями (далее – уполномоченные органы).</w:t>
      </w:r>
    </w:p>
    <w:bookmarkEnd w:id="9"/>
    <w:bookmarkStart w:name="z16" w:id="10"/>
    <w:p>
      <w:pPr>
        <w:spacing w:after="0"/>
        <w:ind w:left="0"/>
        <w:jc w:val="both"/>
      </w:pPr>
      <w:r>
        <w:rPr>
          <w:rFonts w:ascii="Times New Roman"/>
          <w:b w:val="false"/>
          <w:i w:val="false"/>
          <w:color w:val="000000"/>
          <w:sz w:val="28"/>
        </w:rPr>
        <w:t>
      4. Для получения денежных выплат лица, имеющие право на ее получение, оформляют и представляют в ответственное структурное подразделение уполномоченного органа следующие документы:</w:t>
      </w:r>
    </w:p>
    <w:bookmarkEnd w:id="10"/>
    <w:bookmarkStart w:name="z17" w:id="11"/>
    <w:p>
      <w:pPr>
        <w:spacing w:after="0"/>
        <w:ind w:left="0"/>
        <w:jc w:val="both"/>
      </w:pPr>
      <w:r>
        <w:rPr>
          <w:rFonts w:ascii="Times New Roman"/>
          <w:b w:val="false"/>
          <w:i w:val="false"/>
          <w:color w:val="000000"/>
          <w:sz w:val="28"/>
        </w:rPr>
        <w:t xml:space="preserve">
      1) рапорт (заявление) установленного образца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2) копию документа, удостоверяющего личность лица;</w:t>
      </w:r>
    </w:p>
    <w:bookmarkEnd w:id="12"/>
    <w:bookmarkStart w:name="z19" w:id="13"/>
    <w:p>
      <w:pPr>
        <w:spacing w:after="0"/>
        <w:ind w:left="0"/>
        <w:jc w:val="both"/>
      </w:pPr>
      <w:r>
        <w:rPr>
          <w:rFonts w:ascii="Times New Roman"/>
          <w:b w:val="false"/>
          <w:i w:val="false"/>
          <w:color w:val="000000"/>
          <w:sz w:val="28"/>
        </w:rPr>
        <w:t>
      3) сведения о номере банковского счета в тенге;</w:t>
      </w:r>
    </w:p>
    <w:bookmarkEnd w:id="13"/>
    <w:bookmarkStart w:name="z20" w:id="14"/>
    <w:p>
      <w:pPr>
        <w:spacing w:after="0"/>
        <w:ind w:left="0"/>
        <w:jc w:val="both"/>
      </w:pPr>
      <w:r>
        <w:rPr>
          <w:rFonts w:ascii="Times New Roman"/>
          <w:b w:val="false"/>
          <w:i w:val="false"/>
          <w:color w:val="000000"/>
          <w:sz w:val="28"/>
        </w:rPr>
        <w:t xml:space="preserve">
      4) документ, подтверждающий полномочия законного представителя в случае, если интересы лица, имеющего право на получение денежных выплат, представляет законный представитель. </w:t>
      </w:r>
    </w:p>
    <w:bookmarkEnd w:id="14"/>
    <w:bookmarkStart w:name="z21" w:id="15"/>
    <w:p>
      <w:pPr>
        <w:spacing w:after="0"/>
        <w:ind w:left="0"/>
        <w:jc w:val="both"/>
      </w:pPr>
      <w:r>
        <w:rPr>
          <w:rFonts w:ascii="Times New Roman"/>
          <w:b w:val="false"/>
          <w:i w:val="false"/>
          <w:color w:val="000000"/>
          <w:sz w:val="28"/>
        </w:rPr>
        <w:t>
      В случае неполного представления документов, указанных в настоящем пункте, рапорт (заявление) подлежит возврату в течение пять рабочих дней со дня подачи рапорта (заявления).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Ответственное структурное подразделение уполномоченного органа проверяет полноту и правильность оформления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формирует личное дело, которое должно содержать документы, указанные в пункте 4 настоящих Правил, в том числе:</w:t>
      </w:r>
    </w:p>
    <w:bookmarkEnd w:id="16"/>
    <w:bookmarkStart w:name="z23" w:id="17"/>
    <w:p>
      <w:pPr>
        <w:spacing w:after="0"/>
        <w:ind w:left="0"/>
        <w:jc w:val="both"/>
      </w:pPr>
      <w:r>
        <w:rPr>
          <w:rFonts w:ascii="Times New Roman"/>
          <w:b w:val="false"/>
          <w:i w:val="false"/>
          <w:color w:val="000000"/>
          <w:sz w:val="28"/>
        </w:rPr>
        <w:t xml:space="preserve">
      1) справку финансового подразделения о размере денежного содержания сотрудника правоохранительного органа, органа гражданской защиты, государственной фельдъегерской службы, сотрудника специального государственного органа, военнослужащего, проходившего воинскую службу по контракту, по последней занимаемой должности, дающую право на получение денежных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2) материалы служебного расследования, подтверждающие факт получения увечья (травмы, ранения, контузии) при исполнении служебных обязанностей (обязанностей воинской службы);</w:t>
      </w:r>
    </w:p>
    <w:bookmarkEnd w:id="18"/>
    <w:bookmarkStart w:name="z25" w:id="19"/>
    <w:p>
      <w:pPr>
        <w:spacing w:after="0"/>
        <w:ind w:left="0"/>
        <w:jc w:val="both"/>
      </w:pPr>
      <w:r>
        <w:rPr>
          <w:rFonts w:ascii="Times New Roman"/>
          <w:b w:val="false"/>
          <w:i w:val="false"/>
          <w:color w:val="000000"/>
          <w:sz w:val="28"/>
        </w:rPr>
        <w:t>
      3) заключение (постановление) военно-врачебной комиссии (экспертизы) о негодности или ограниченной годности к службе вследствие данного увечья (травмы, ранения, контузии) или его последствия с указанием причинной связи увечья (травмы, ранения, контузии) с исполнением служебных обязанностей (обязанностей воинской службы);</w:t>
      </w:r>
    </w:p>
    <w:bookmarkEnd w:id="19"/>
    <w:bookmarkStart w:name="z26" w:id="20"/>
    <w:p>
      <w:pPr>
        <w:spacing w:after="0"/>
        <w:ind w:left="0"/>
        <w:jc w:val="both"/>
      </w:pPr>
      <w:r>
        <w:rPr>
          <w:rFonts w:ascii="Times New Roman"/>
          <w:b w:val="false"/>
          <w:i w:val="false"/>
          <w:color w:val="000000"/>
          <w:sz w:val="28"/>
        </w:rPr>
        <w:t xml:space="preserve">
      4) выписку из приказа об увольнении по состоянию здоровья с воинской службы, правоохранительных, специальных государственных органов, органов гражданской защиты, государственной фельдъегерской службы. </w:t>
      </w:r>
    </w:p>
    <w:bookmarkEnd w:id="20"/>
    <w:bookmarkStart w:name="z27" w:id="21"/>
    <w:p>
      <w:pPr>
        <w:spacing w:after="0"/>
        <w:ind w:left="0"/>
        <w:jc w:val="both"/>
      </w:pPr>
      <w:r>
        <w:rPr>
          <w:rFonts w:ascii="Times New Roman"/>
          <w:b w:val="false"/>
          <w:i w:val="false"/>
          <w:color w:val="000000"/>
          <w:sz w:val="28"/>
        </w:rPr>
        <w:t>
      Документы для формирования личного дела представляются иными структурными подразделениями уполномоченного органа по запросу ответственного структурного подразделения.</w:t>
      </w:r>
    </w:p>
    <w:bookmarkEnd w:id="21"/>
    <w:bookmarkStart w:name="z28" w:id="22"/>
    <w:p>
      <w:pPr>
        <w:spacing w:after="0"/>
        <w:ind w:left="0"/>
        <w:jc w:val="both"/>
      </w:pPr>
      <w:r>
        <w:rPr>
          <w:rFonts w:ascii="Times New Roman"/>
          <w:b w:val="false"/>
          <w:i w:val="false"/>
          <w:color w:val="000000"/>
          <w:sz w:val="28"/>
        </w:rPr>
        <w:t>
      Ответственное структурное подразделение для обновления либо уточнения сведений, указанных в настоящем пункте, запрашивает в течение 5 (пять) рабочих дней необходимые документы у иных структурных подразделений уполномоченного органа или государственных органов и включает их в материалы личного дела.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Ответственное структурное подразделение после получения заключения (постановления) военно-врачебной комиссии (экспертизы) в течение пяти рабочих дней информирует лицо, подавшее рапорт (заявление), о принятом решении.</w:t>
      </w:r>
    </w:p>
    <w:bookmarkEnd w:id="23"/>
    <w:bookmarkStart w:name="z30" w:id="24"/>
    <w:p>
      <w:pPr>
        <w:spacing w:after="0"/>
        <w:ind w:left="0"/>
        <w:jc w:val="both"/>
      </w:pPr>
      <w:r>
        <w:rPr>
          <w:rFonts w:ascii="Times New Roman"/>
          <w:b w:val="false"/>
          <w:i w:val="false"/>
          <w:color w:val="000000"/>
          <w:sz w:val="28"/>
        </w:rPr>
        <w:t xml:space="preserve">
      7. Денежные выплаты не производятся, если: </w:t>
      </w:r>
    </w:p>
    <w:bookmarkEnd w:id="24"/>
    <w:bookmarkStart w:name="z31" w:id="25"/>
    <w:p>
      <w:pPr>
        <w:spacing w:after="0"/>
        <w:ind w:left="0"/>
        <w:jc w:val="both"/>
      </w:pPr>
      <w:r>
        <w:rPr>
          <w:rFonts w:ascii="Times New Roman"/>
          <w:b w:val="false"/>
          <w:i w:val="false"/>
          <w:color w:val="000000"/>
          <w:sz w:val="28"/>
        </w:rPr>
        <w:t>
      1) сотрудник либо военнослужащий имеют право на назначение пенсионных выплат за выслугу лет в соответствии с Социальным кодексом Республики Казахстан;</w:t>
      </w:r>
    </w:p>
    <w:bookmarkEnd w:id="25"/>
    <w:bookmarkStart w:name="z32" w:id="26"/>
    <w:p>
      <w:pPr>
        <w:spacing w:after="0"/>
        <w:ind w:left="0"/>
        <w:jc w:val="both"/>
      </w:pPr>
      <w:r>
        <w:rPr>
          <w:rFonts w:ascii="Times New Roman"/>
          <w:b w:val="false"/>
          <w:i w:val="false"/>
          <w:color w:val="000000"/>
          <w:sz w:val="28"/>
        </w:rPr>
        <w:t>
      2) установлено, что увечье (травма, ранение, контузия)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полученное при исполнении служебных обязанностей (обязанностей воинской службы), наступило при совершении им уголовного правонарушения;</w:t>
      </w:r>
    </w:p>
    <w:bookmarkEnd w:id="26"/>
    <w:bookmarkStart w:name="z33" w:id="27"/>
    <w:p>
      <w:pPr>
        <w:spacing w:after="0"/>
        <w:ind w:left="0"/>
        <w:jc w:val="both"/>
      </w:pPr>
      <w:r>
        <w:rPr>
          <w:rFonts w:ascii="Times New Roman"/>
          <w:b w:val="false"/>
          <w:i w:val="false"/>
          <w:color w:val="000000"/>
          <w:sz w:val="28"/>
        </w:rPr>
        <w:t>
      3) установлено, что увечье (травма, ранение, контузия)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полученное при исполнении служебных обязанностей (обязанностей воинской службы), наступило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27"/>
    <w:bookmarkStart w:name="z34" w:id="28"/>
    <w:p>
      <w:pPr>
        <w:spacing w:after="0"/>
        <w:ind w:left="0"/>
        <w:jc w:val="both"/>
      </w:pPr>
      <w:r>
        <w:rPr>
          <w:rFonts w:ascii="Times New Roman"/>
          <w:b w:val="false"/>
          <w:i w:val="false"/>
          <w:color w:val="000000"/>
          <w:sz w:val="28"/>
        </w:rPr>
        <w:t>
      4) установлено, что увечье (травма, ранение, контузия)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полученное при исполнении служебных обязанностей (обязанностей воинской службы), наступило в результате умышленного причинения себе какого-либо телесного повреждения (членовредительства) или иного вреда здоровью в целях получения денежной выплаты или уклонения от службы.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8. Денежная выплата назначается на основании решения (приказа) уполномоченного органа и производится при наличии средств в индивидуальных планах финансирования по обязательствам и платежам. </w:t>
      </w:r>
    </w:p>
    <w:bookmarkEnd w:id="29"/>
    <w:bookmarkStart w:name="z36" w:id="30"/>
    <w:p>
      <w:pPr>
        <w:spacing w:after="0"/>
        <w:ind w:left="0"/>
        <w:jc w:val="both"/>
      </w:pPr>
      <w:r>
        <w:rPr>
          <w:rFonts w:ascii="Times New Roman"/>
          <w:b w:val="false"/>
          <w:i w:val="false"/>
          <w:color w:val="000000"/>
          <w:sz w:val="28"/>
        </w:rPr>
        <w:t>
      При отсутствии средств в индивидуальных планах финансирования по обязательствам и платежам денежная выплата производится после внесения соответствующих изменений в индивидуальные планы финансирования по обязательствам и платежам.</w:t>
      </w:r>
    </w:p>
    <w:bookmarkEnd w:id="30"/>
    <w:bookmarkStart w:name="z37" w:id="31"/>
    <w:p>
      <w:pPr>
        <w:spacing w:after="0"/>
        <w:ind w:left="0"/>
        <w:jc w:val="both"/>
      </w:pPr>
      <w:r>
        <w:rPr>
          <w:rFonts w:ascii="Times New Roman"/>
          <w:b w:val="false"/>
          <w:i w:val="false"/>
          <w:color w:val="000000"/>
          <w:sz w:val="28"/>
        </w:rPr>
        <w:t>
      9. Назначение денежной выплаты производится с момента подачи рапорта (заявления), но не ранее дня прекращения выплаты денежного довольствия в связи с увольнением сотрудника правоохранительного органа, органов гражданской защиты, государственной фельдъегерской службы, курсанта, слушателя, сотрудника специального государственного органа, военнослужащего со службы либо исключением из списков личного состава (воинской части, учреждения).</w:t>
      </w:r>
    </w:p>
    <w:bookmarkEnd w:id="31"/>
    <w:bookmarkStart w:name="z38" w:id="32"/>
    <w:p>
      <w:pPr>
        <w:spacing w:after="0"/>
        <w:ind w:left="0"/>
        <w:jc w:val="both"/>
      </w:pPr>
      <w:r>
        <w:rPr>
          <w:rFonts w:ascii="Times New Roman"/>
          <w:b w:val="false"/>
          <w:i w:val="false"/>
          <w:color w:val="000000"/>
          <w:sz w:val="28"/>
        </w:rPr>
        <w:t>
      10. Денежная выплата производится в текущем месяце за истекший месяц не позднее 25 числа.</w:t>
      </w:r>
    </w:p>
    <w:bookmarkEnd w:id="32"/>
    <w:bookmarkStart w:name="z39" w:id="33"/>
    <w:p>
      <w:pPr>
        <w:spacing w:after="0"/>
        <w:ind w:left="0"/>
        <w:jc w:val="both"/>
      </w:pPr>
      <w:r>
        <w:rPr>
          <w:rFonts w:ascii="Times New Roman"/>
          <w:b w:val="false"/>
          <w:i w:val="false"/>
          <w:color w:val="000000"/>
          <w:sz w:val="28"/>
        </w:rPr>
        <w:t xml:space="preserve">
      В декабре денежная выплата за текущий месяц производится не позднее 25 числа. </w:t>
      </w:r>
    </w:p>
    <w:bookmarkEnd w:id="33"/>
    <w:bookmarkStart w:name="z40" w:id="34"/>
    <w:p>
      <w:pPr>
        <w:spacing w:after="0"/>
        <w:ind w:left="0"/>
        <w:jc w:val="both"/>
      </w:pPr>
      <w:r>
        <w:rPr>
          <w:rFonts w:ascii="Times New Roman"/>
          <w:b w:val="false"/>
          <w:i w:val="false"/>
          <w:color w:val="000000"/>
          <w:sz w:val="28"/>
        </w:rPr>
        <w:t>
      11. Денежная выплата прекращается в случаях:</w:t>
      </w:r>
    </w:p>
    <w:bookmarkEnd w:id="34"/>
    <w:bookmarkStart w:name="z41" w:id="35"/>
    <w:p>
      <w:pPr>
        <w:spacing w:after="0"/>
        <w:ind w:left="0"/>
        <w:jc w:val="both"/>
      </w:pPr>
      <w:r>
        <w:rPr>
          <w:rFonts w:ascii="Times New Roman"/>
          <w:b w:val="false"/>
          <w:i w:val="false"/>
          <w:color w:val="000000"/>
          <w:sz w:val="28"/>
        </w:rPr>
        <w:t>
      1) прекращения гражданства Республики Казахстан получателя денежной выплаты;</w:t>
      </w:r>
    </w:p>
    <w:bookmarkEnd w:id="35"/>
    <w:bookmarkStart w:name="z42" w:id="36"/>
    <w:p>
      <w:pPr>
        <w:spacing w:after="0"/>
        <w:ind w:left="0"/>
        <w:jc w:val="both"/>
      </w:pPr>
      <w:r>
        <w:rPr>
          <w:rFonts w:ascii="Times New Roman"/>
          <w:b w:val="false"/>
          <w:i w:val="false"/>
          <w:color w:val="000000"/>
          <w:sz w:val="28"/>
        </w:rPr>
        <w:t>
      2) назначения получателю денежной выплаты пенсионных выплат по возрасту в соответствии с Социальным кодексом Республики Казахстан;</w:t>
      </w:r>
    </w:p>
    <w:bookmarkEnd w:id="36"/>
    <w:bookmarkStart w:name="z43" w:id="37"/>
    <w:p>
      <w:pPr>
        <w:spacing w:after="0"/>
        <w:ind w:left="0"/>
        <w:jc w:val="both"/>
      </w:pPr>
      <w:r>
        <w:rPr>
          <w:rFonts w:ascii="Times New Roman"/>
          <w:b w:val="false"/>
          <w:i w:val="false"/>
          <w:color w:val="000000"/>
          <w:sz w:val="28"/>
        </w:rPr>
        <w:t>
      3) выезда получателя денежной выплаты на постоянное место жительство за пределы Республики Казахстан;</w:t>
      </w:r>
    </w:p>
    <w:bookmarkEnd w:id="37"/>
    <w:bookmarkStart w:name="z44" w:id="38"/>
    <w:p>
      <w:pPr>
        <w:spacing w:after="0"/>
        <w:ind w:left="0"/>
        <w:jc w:val="both"/>
      </w:pPr>
      <w:r>
        <w:rPr>
          <w:rFonts w:ascii="Times New Roman"/>
          <w:b w:val="false"/>
          <w:i w:val="false"/>
          <w:color w:val="000000"/>
          <w:sz w:val="28"/>
        </w:rPr>
        <w:t>
      4) смерти получателя денежной выплаты.</w:t>
      </w:r>
    </w:p>
    <w:bookmarkEnd w:id="38"/>
    <w:bookmarkStart w:name="z45" w:id="39"/>
    <w:p>
      <w:pPr>
        <w:spacing w:after="0"/>
        <w:ind w:left="0"/>
        <w:jc w:val="both"/>
      </w:pPr>
      <w:r>
        <w:rPr>
          <w:rFonts w:ascii="Times New Roman"/>
          <w:b w:val="false"/>
          <w:i w:val="false"/>
          <w:color w:val="000000"/>
          <w:sz w:val="28"/>
        </w:rPr>
        <w:t>
      Ответственное структурное подразделение осуществляет мониторинг получателей денежной выплаты на предмет возникновения случаев, указанных в настоящем пункте.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12. Прекращение денежной выплаты оформляется решением (приказом) уполномоченного органа с месяца, следующего за месяцем, в котором возникли обстоятельства, влекущие за собой прекращение выплаты.</w:t>
      </w:r>
    </w:p>
    <w:bookmarkEnd w:id="40"/>
    <w:bookmarkStart w:name="z47" w:id="41"/>
    <w:p>
      <w:pPr>
        <w:spacing w:after="0"/>
        <w:ind w:left="0"/>
        <w:jc w:val="both"/>
      </w:pPr>
      <w:r>
        <w:rPr>
          <w:rFonts w:ascii="Times New Roman"/>
          <w:b w:val="false"/>
          <w:i w:val="false"/>
          <w:color w:val="000000"/>
          <w:sz w:val="28"/>
        </w:rPr>
        <w:t xml:space="preserve">
      13. Получатель денежной выплаты в случае изменения банковских реквизитов (фамилии, имени отчества (при наличии), номера банковского счета), наступления событий,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в течение десяти рабочих дней в письменном виде информирует соответствующий уполномоченный орган по месту получения денежных выплат.</w:t>
      </w:r>
    </w:p>
    <w:bookmarkEnd w:id="41"/>
    <w:bookmarkStart w:name="z48" w:id="42"/>
    <w:p>
      <w:pPr>
        <w:spacing w:after="0"/>
        <w:ind w:left="0"/>
        <w:jc w:val="left"/>
      </w:pPr>
      <w:r>
        <w:rPr>
          <w:rFonts w:ascii="Times New Roman"/>
          <w:b/>
          <w:i w:val="false"/>
          <w:color w:val="000000"/>
        </w:rPr>
        <w:t xml:space="preserve"> Глава 3. Размер осуществления денежной выплаты</w:t>
      </w:r>
    </w:p>
    <w:bookmarkEnd w:id="42"/>
    <w:bookmarkStart w:name="z49" w:id="43"/>
    <w:p>
      <w:pPr>
        <w:spacing w:after="0"/>
        <w:ind w:left="0"/>
        <w:jc w:val="both"/>
      </w:pPr>
      <w:r>
        <w:rPr>
          <w:rFonts w:ascii="Times New Roman"/>
          <w:b w:val="false"/>
          <w:i w:val="false"/>
          <w:color w:val="000000"/>
          <w:sz w:val="28"/>
        </w:rPr>
        <w:t>
      14. Денежная выплата сотруднику правоохранительного, специального государственного органа, органа гражданской защиты, государственной фельдъегерской службы, военнослужащему, проходившему воинскую службу по контракту, осуществляется в размере пятидесяти процентов от денежного содержания по последней занимаемой должности.</w:t>
      </w:r>
    </w:p>
    <w:bookmarkEnd w:id="43"/>
    <w:bookmarkStart w:name="z50" w:id="44"/>
    <w:p>
      <w:pPr>
        <w:spacing w:after="0"/>
        <w:ind w:left="0"/>
        <w:jc w:val="both"/>
      </w:pPr>
      <w:r>
        <w:rPr>
          <w:rFonts w:ascii="Times New Roman"/>
          <w:b w:val="false"/>
          <w:i w:val="false"/>
          <w:color w:val="000000"/>
          <w:sz w:val="28"/>
        </w:rPr>
        <w:t>
      При изменении размера денежного содержания по последней занимаемой должности соответствующим уполномоченным органом производится перерасчет денежной выплаты с уведомлением получателя денежной выплаты.</w:t>
      </w:r>
    </w:p>
    <w:bookmarkEnd w:id="44"/>
    <w:bookmarkStart w:name="z51" w:id="45"/>
    <w:p>
      <w:pPr>
        <w:spacing w:after="0"/>
        <w:ind w:left="0"/>
        <w:jc w:val="both"/>
      </w:pPr>
      <w:r>
        <w:rPr>
          <w:rFonts w:ascii="Times New Roman"/>
          <w:b w:val="false"/>
          <w:i w:val="false"/>
          <w:color w:val="000000"/>
          <w:sz w:val="28"/>
        </w:rPr>
        <w:t>
      Перерасчет денежной выплаты производится на основании решения (приказа) уполномоченного органом в течение 5 (пять) рабочих дней.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15. Денежная выплата военнослужащему срочной воинской службы, кадету, курсанту, слушателю, военнообязанному, призванному на воинские сборы, осуществляется в размере одного прожиточного минимума, установленного на соответствующий финансовый год.</w:t>
      </w:r>
    </w:p>
    <w:bookmarkEnd w:id="46"/>
    <w:bookmarkStart w:name="z53" w:id="47"/>
    <w:p>
      <w:pPr>
        <w:spacing w:after="0"/>
        <w:ind w:left="0"/>
        <w:jc w:val="left"/>
      </w:pPr>
      <w:r>
        <w:rPr>
          <w:rFonts w:ascii="Times New Roman"/>
          <w:b/>
          <w:i w:val="false"/>
          <w:color w:val="000000"/>
        </w:rPr>
        <w:t xml:space="preserve"> Глава 4. Заключительные положения</w:t>
      </w:r>
    </w:p>
    <w:bookmarkEnd w:id="47"/>
    <w:bookmarkStart w:name="z54" w:id="48"/>
    <w:p>
      <w:pPr>
        <w:spacing w:after="0"/>
        <w:ind w:left="0"/>
        <w:jc w:val="both"/>
      </w:pPr>
      <w:r>
        <w:rPr>
          <w:rFonts w:ascii="Times New Roman"/>
          <w:b w:val="false"/>
          <w:i w:val="false"/>
          <w:color w:val="000000"/>
          <w:sz w:val="28"/>
        </w:rPr>
        <w:t>
      16. Споры, вытекающие по денежным выплатам, рассматриваются в порядке, установленном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____________________________________</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 размеру </w:t>
            </w:r>
            <w:r>
              <w:br/>
            </w:r>
            <w:r>
              <w:rPr>
                <w:rFonts w:ascii="Times New Roman"/>
                <w:b w:val="false"/>
                <w:i w:val="false"/>
                <w:color w:val="000000"/>
                <w:sz w:val="20"/>
              </w:rPr>
              <w:t xml:space="preserve">осуществления денежной </w:t>
            </w:r>
            <w:r>
              <w:br/>
            </w:r>
            <w:r>
              <w:rPr>
                <w:rFonts w:ascii="Times New Roman"/>
                <w:b w:val="false"/>
                <w:i w:val="false"/>
                <w:color w:val="000000"/>
                <w:sz w:val="20"/>
              </w:rPr>
              <w:t xml:space="preserve">выплаты сотрудникам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курсантам, слушателям,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xml:space="preserve">военнослужащим, уволенным по </w:t>
            </w:r>
            <w:r>
              <w:br/>
            </w:r>
            <w:r>
              <w:rPr>
                <w:rFonts w:ascii="Times New Roman"/>
                <w:b w:val="false"/>
                <w:i w:val="false"/>
                <w:color w:val="000000"/>
                <w:sz w:val="20"/>
              </w:rPr>
              <w:t xml:space="preserve">состоянию здоровья в результате </w:t>
            </w:r>
            <w:r>
              <w:br/>
            </w:r>
            <w:r>
              <w:rPr>
                <w:rFonts w:ascii="Times New Roman"/>
                <w:b w:val="false"/>
                <w:i w:val="false"/>
                <w:color w:val="000000"/>
                <w:sz w:val="20"/>
              </w:rPr>
              <w:t xml:space="preserve">увечья (травмы, ранения, </w:t>
            </w:r>
            <w:r>
              <w:br/>
            </w:r>
            <w:r>
              <w:rPr>
                <w:rFonts w:ascii="Times New Roman"/>
                <w:b w:val="false"/>
                <w:i w:val="false"/>
                <w:color w:val="000000"/>
                <w:sz w:val="20"/>
              </w:rPr>
              <w:t xml:space="preserve">контузии), полученного при </w:t>
            </w:r>
            <w:r>
              <w:br/>
            </w:r>
            <w:r>
              <w:rPr>
                <w:rFonts w:ascii="Times New Roman"/>
                <w:b w:val="false"/>
                <w:i w:val="false"/>
                <w:color w:val="000000"/>
                <w:sz w:val="20"/>
              </w:rPr>
              <w:t xml:space="preserve">исполнении служебных </w:t>
            </w:r>
            <w:r>
              <w:br/>
            </w:r>
            <w:r>
              <w:rPr>
                <w:rFonts w:ascii="Times New Roman"/>
                <w:b w:val="false"/>
                <w:i w:val="false"/>
                <w:color w:val="000000"/>
                <w:sz w:val="20"/>
              </w:rPr>
              <w:t xml:space="preserve">обязанностей (обязанностей </w:t>
            </w:r>
            <w:r>
              <w:br/>
            </w:r>
            <w:r>
              <w:rPr>
                <w:rFonts w:ascii="Times New Roman"/>
                <w:b w:val="false"/>
                <w:i w:val="false"/>
                <w:color w:val="000000"/>
                <w:sz w:val="20"/>
              </w:rPr>
              <w:t>воинской службы)</w:t>
            </w:r>
          </w:p>
        </w:tc>
      </w:tr>
    </w:tbl>
    <w:p>
      <w:pPr>
        <w:spacing w:after="0"/>
        <w:ind w:left="0"/>
        <w:jc w:val="both"/>
      </w:pPr>
      <w:bookmarkStart w:name="z57" w:id="50"/>
      <w:r>
        <w:rPr>
          <w:rFonts w:ascii="Times New Roman"/>
          <w:b w:val="false"/>
          <w:i w:val="false"/>
          <w:color w:val="000000"/>
          <w:sz w:val="28"/>
        </w:rPr>
        <w:t>
                                                 Кому: _______________________</w:t>
      </w:r>
    </w:p>
    <w:bookmarkEnd w:id="50"/>
    <w:p>
      <w:pPr>
        <w:spacing w:after="0"/>
        <w:ind w:left="0"/>
        <w:jc w:val="both"/>
      </w:pPr>
      <w:r>
        <w:rPr>
          <w:rFonts w:ascii="Times New Roman"/>
          <w:b w:val="false"/>
          <w:i w:val="false"/>
          <w:color w:val="000000"/>
          <w:sz w:val="28"/>
        </w:rPr>
        <w:t xml:space="preserve">                                                 (руководителю уполномоченного </w:t>
      </w:r>
    </w:p>
    <w:p>
      <w:pPr>
        <w:spacing w:after="0"/>
        <w:ind w:left="0"/>
        <w:jc w:val="both"/>
      </w:pPr>
      <w:r>
        <w:rPr>
          <w:rFonts w:ascii="Times New Roman"/>
          <w:b w:val="false"/>
          <w:i w:val="false"/>
          <w:color w:val="000000"/>
          <w:sz w:val="28"/>
        </w:rPr>
        <w:t xml:space="preserve">                                                 органа, осуществляющего денежные </w:t>
      </w:r>
    </w:p>
    <w:p>
      <w:pPr>
        <w:spacing w:after="0"/>
        <w:ind w:left="0"/>
        <w:jc w:val="both"/>
      </w:pPr>
      <w:r>
        <w:rPr>
          <w:rFonts w:ascii="Times New Roman"/>
          <w:b w:val="false"/>
          <w:i w:val="false"/>
          <w:color w:val="000000"/>
          <w:sz w:val="28"/>
        </w:rPr>
        <w:t xml:space="preserve">                                                 выплаты)</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 xml:space="preserve">                                                 проживающего __________________</w:t>
      </w:r>
    </w:p>
    <w:p>
      <w:pPr>
        <w:spacing w:after="0"/>
        <w:ind w:left="0"/>
        <w:jc w:val="both"/>
      </w:pPr>
      <w:r>
        <w:rPr>
          <w:rFonts w:ascii="Times New Roman"/>
          <w:b w:val="false"/>
          <w:i w:val="false"/>
          <w:color w:val="000000"/>
          <w:sz w:val="28"/>
        </w:rPr>
        <w:t xml:space="preserve">                                                 тел: ____________________________</w:t>
      </w:r>
    </w:p>
    <w:bookmarkStart w:name="z58" w:id="51"/>
    <w:p>
      <w:pPr>
        <w:spacing w:after="0"/>
        <w:ind w:left="0"/>
        <w:jc w:val="left"/>
      </w:pPr>
      <w:r>
        <w:rPr>
          <w:rFonts w:ascii="Times New Roman"/>
          <w:b/>
          <w:i w:val="false"/>
          <w:color w:val="000000"/>
        </w:rPr>
        <w:t xml:space="preserve"> РАПОРТ (заявление)</w:t>
      </w:r>
    </w:p>
    <w:bookmarkEnd w:id="51"/>
    <w:bookmarkStart w:name="z59" w:id="52"/>
    <w:p>
      <w:pPr>
        <w:spacing w:after="0"/>
        <w:ind w:left="0"/>
        <w:jc w:val="both"/>
      </w:pPr>
      <w:r>
        <w:rPr>
          <w:rFonts w:ascii="Times New Roman"/>
          <w:b w:val="false"/>
          <w:i w:val="false"/>
          <w:color w:val="000000"/>
          <w:sz w:val="28"/>
        </w:rPr>
        <w:t xml:space="preserve">
      Прошу Вас назначить ____________________ денежные выплаты в связи Ф.И.О. (при его наличии) </w:t>
      </w:r>
    </w:p>
    <w:bookmarkEnd w:id="52"/>
    <w:bookmarkStart w:name="z60" w:id="53"/>
    <w:p>
      <w:pPr>
        <w:spacing w:after="0"/>
        <w:ind w:left="0"/>
        <w:jc w:val="both"/>
      </w:pPr>
      <w:r>
        <w:rPr>
          <w:rFonts w:ascii="Times New Roman"/>
          <w:b w:val="false"/>
          <w:i w:val="false"/>
          <w:color w:val="000000"/>
          <w:sz w:val="28"/>
        </w:rPr>
        <w:t>
      с получением увечья (травмы, ранения, контузии), полученного при исполнении служебных обязанностей (обязанностей воинской службы).</w:t>
      </w:r>
    </w:p>
    <w:bookmarkEnd w:id="53"/>
    <w:bookmarkStart w:name="z61" w:id="54"/>
    <w:p>
      <w:pPr>
        <w:spacing w:after="0"/>
        <w:ind w:left="0"/>
        <w:jc w:val="both"/>
      </w:pPr>
      <w:r>
        <w:rPr>
          <w:rFonts w:ascii="Times New Roman"/>
          <w:b w:val="false"/>
          <w:i w:val="false"/>
          <w:color w:val="000000"/>
          <w:sz w:val="28"/>
        </w:rPr>
        <w:t>
      К заявлению прилагаю следующие документы:</w:t>
      </w:r>
    </w:p>
    <w:bookmarkEnd w:id="54"/>
    <w:bookmarkStart w:name="z62" w:id="55"/>
    <w:p>
      <w:pPr>
        <w:spacing w:after="0"/>
        <w:ind w:left="0"/>
        <w:jc w:val="both"/>
      </w:pPr>
      <w:r>
        <w:rPr>
          <w:rFonts w:ascii="Times New Roman"/>
          <w:b w:val="false"/>
          <w:i w:val="false"/>
          <w:color w:val="000000"/>
          <w:sz w:val="28"/>
        </w:rPr>
        <w:t>
      1.____________________________</w:t>
      </w:r>
    </w:p>
    <w:bookmarkEnd w:id="55"/>
    <w:bookmarkStart w:name="z63" w:id="56"/>
    <w:p>
      <w:pPr>
        <w:spacing w:after="0"/>
        <w:ind w:left="0"/>
        <w:jc w:val="both"/>
      </w:pPr>
      <w:r>
        <w:rPr>
          <w:rFonts w:ascii="Times New Roman"/>
          <w:b w:val="false"/>
          <w:i w:val="false"/>
          <w:color w:val="000000"/>
          <w:sz w:val="28"/>
        </w:rPr>
        <w:t>
      2.____________________________</w:t>
      </w:r>
    </w:p>
    <w:bookmarkEnd w:id="56"/>
    <w:bookmarkStart w:name="z64" w:id="57"/>
    <w:p>
      <w:pPr>
        <w:spacing w:after="0"/>
        <w:ind w:left="0"/>
        <w:jc w:val="both"/>
      </w:pPr>
      <w:r>
        <w:rPr>
          <w:rFonts w:ascii="Times New Roman"/>
          <w:b w:val="false"/>
          <w:i w:val="false"/>
          <w:color w:val="000000"/>
          <w:sz w:val="28"/>
        </w:rPr>
        <w:t>
      3.____________________________</w:t>
      </w:r>
    </w:p>
    <w:bookmarkEnd w:id="57"/>
    <w:bookmarkStart w:name="z65" w:id="58"/>
    <w:p>
      <w:pPr>
        <w:spacing w:after="0"/>
        <w:ind w:left="0"/>
        <w:jc w:val="both"/>
      </w:pPr>
      <w:r>
        <w:rPr>
          <w:rFonts w:ascii="Times New Roman"/>
          <w:b w:val="false"/>
          <w:i w:val="false"/>
          <w:color w:val="000000"/>
          <w:sz w:val="28"/>
        </w:rPr>
        <w:t>
      В случае изменения фамилии, имени, отчества (при его наличии), номера банковского счета, гражданства, постоянного места жительства, о данном факте мною в письменной форме будет информирован соответствующий уполномоченный орган в течение десяти рабочих дней.</w:t>
      </w:r>
    </w:p>
    <w:bookmarkEnd w:id="58"/>
    <w:bookmarkStart w:name="z66" w:id="59"/>
    <w:p>
      <w:pPr>
        <w:spacing w:after="0"/>
        <w:ind w:left="0"/>
        <w:jc w:val="both"/>
      </w:pPr>
      <w:r>
        <w:rPr>
          <w:rFonts w:ascii="Times New Roman"/>
          <w:b w:val="false"/>
          <w:i w:val="false"/>
          <w:color w:val="000000"/>
          <w:sz w:val="28"/>
        </w:rPr>
        <w:t xml:space="preserve">
      Даю согласие на доступ к персональным данным ограниченного доступа, которые требуются для рассмотрения заявления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59"/>
    <w:bookmarkStart w:name="z67" w:id="60"/>
    <w:p>
      <w:pPr>
        <w:spacing w:after="0"/>
        <w:ind w:left="0"/>
        <w:jc w:val="both"/>
      </w:pPr>
      <w:r>
        <w:rPr>
          <w:rFonts w:ascii="Times New Roman"/>
          <w:b w:val="false"/>
          <w:i w:val="false"/>
          <w:color w:val="000000"/>
          <w:sz w:val="28"/>
        </w:rPr>
        <w:t>
      Подпись заявителя_____________.</w:t>
      </w:r>
    </w:p>
    <w:bookmarkEnd w:id="60"/>
    <w:bookmarkStart w:name="z68" w:id="61"/>
    <w:p>
      <w:pPr>
        <w:spacing w:after="0"/>
        <w:ind w:left="0"/>
        <w:jc w:val="both"/>
      </w:pPr>
      <w:r>
        <w:rPr>
          <w:rFonts w:ascii="Times New Roman"/>
          <w:b w:val="false"/>
          <w:i w:val="false"/>
          <w:color w:val="000000"/>
          <w:sz w:val="28"/>
        </w:rPr>
        <w:t>
      Дата "___" ____________ года.</w:t>
      </w:r>
    </w:p>
    <w:bookmarkEnd w:id="61"/>
    <w:bookmarkStart w:name="z69" w:id="62"/>
    <w:p>
      <w:pPr>
        <w:spacing w:after="0"/>
        <w:ind w:left="0"/>
        <w:jc w:val="both"/>
      </w:pPr>
      <w:r>
        <w:rPr>
          <w:rFonts w:ascii="Times New Roman"/>
          <w:b w:val="false"/>
          <w:i w:val="false"/>
          <w:color w:val="000000"/>
          <w:sz w:val="28"/>
        </w:rPr>
        <w:t>
      ____________________________________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и размеру </w:t>
            </w:r>
            <w:r>
              <w:br/>
            </w:r>
            <w:r>
              <w:rPr>
                <w:rFonts w:ascii="Times New Roman"/>
                <w:b w:val="false"/>
                <w:i w:val="false"/>
                <w:color w:val="000000"/>
                <w:sz w:val="20"/>
              </w:rPr>
              <w:t xml:space="preserve">осуществления денежной </w:t>
            </w:r>
            <w:r>
              <w:br/>
            </w:r>
            <w:r>
              <w:rPr>
                <w:rFonts w:ascii="Times New Roman"/>
                <w:b w:val="false"/>
                <w:i w:val="false"/>
                <w:color w:val="000000"/>
                <w:sz w:val="20"/>
              </w:rPr>
              <w:t xml:space="preserve">выплаты сотрудникам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органов гражданской защиты,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курсантам, слушателям,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xml:space="preserve">военнослужащим, уволенным по </w:t>
            </w:r>
            <w:r>
              <w:br/>
            </w:r>
            <w:r>
              <w:rPr>
                <w:rFonts w:ascii="Times New Roman"/>
                <w:b w:val="false"/>
                <w:i w:val="false"/>
                <w:color w:val="000000"/>
                <w:sz w:val="20"/>
              </w:rPr>
              <w:t xml:space="preserve">состоянию здоровья в результате </w:t>
            </w:r>
            <w:r>
              <w:br/>
            </w:r>
            <w:r>
              <w:rPr>
                <w:rFonts w:ascii="Times New Roman"/>
                <w:b w:val="false"/>
                <w:i w:val="false"/>
                <w:color w:val="000000"/>
                <w:sz w:val="20"/>
              </w:rPr>
              <w:t xml:space="preserve">увечья (травмы, ранения, </w:t>
            </w:r>
            <w:r>
              <w:br/>
            </w:r>
            <w:r>
              <w:rPr>
                <w:rFonts w:ascii="Times New Roman"/>
                <w:b w:val="false"/>
                <w:i w:val="false"/>
                <w:color w:val="000000"/>
                <w:sz w:val="20"/>
              </w:rPr>
              <w:t xml:space="preserve">контузии), полученного при </w:t>
            </w:r>
            <w:r>
              <w:br/>
            </w:r>
            <w:r>
              <w:rPr>
                <w:rFonts w:ascii="Times New Roman"/>
                <w:b w:val="false"/>
                <w:i w:val="false"/>
                <w:color w:val="000000"/>
                <w:sz w:val="20"/>
              </w:rPr>
              <w:t xml:space="preserve">исполнении служебных </w:t>
            </w:r>
            <w:r>
              <w:br/>
            </w:r>
            <w:r>
              <w:rPr>
                <w:rFonts w:ascii="Times New Roman"/>
                <w:b w:val="false"/>
                <w:i w:val="false"/>
                <w:color w:val="000000"/>
                <w:sz w:val="20"/>
              </w:rPr>
              <w:t xml:space="preserve">обязанностей (обязанностей </w:t>
            </w:r>
            <w:r>
              <w:br/>
            </w:r>
            <w:r>
              <w:rPr>
                <w:rFonts w:ascii="Times New Roman"/>
                <w:b w:val="false"/>
                <w:i w:val="false"/>
                <w:color w:val="000000"/>
                <w:sz w:val="20"/>
              </w:rPr>
              <w:t>воинской службы)</w:t>
            </w:r>
          </w:p>
        </w:tc>
      </w:tr>
    </w:tbl>
    <w:bookmarkStart w:name="z71" w:id="63"/>
    <w:p>
      <w:pPr>
        <w:spacing w:after="0"/>
        <w:ind w:left="0"/>
        <w:jc w:val="left"/>
      </w:pPr>
      <w:r>
        <w:rPr>
          <w:rFonts w:ascii="Times New Roman"/>
          <w:b/>
          <w:i w:val="false"/>
          <w:color w:val="000000"/>
        </w:rPr>
        <w:t xml:space="preserve"> Справка о размере денежного содержания</w:t>
      </w:r>
    </w:p>
    <w:bookmarkEnd w:id="63"/>
    <w:bookmarkStart w:name="z72" w:id="64"/>
    <w:p>
      <w:pPr>
        <w:spacing w:after="0"/>
        <w:ind w:left="0"/>
        <w:jc w:val="both"/>
      </w:pPr>
      <w:r>
        <w:rPr>
          <w:rFonts w:ascii="Times New Roman"/>
          <w:b w:val="false"/>
          <w:i w:val="false"/>
          <w:color w:val="000000"/>
          <w:sz w:val="28"/>
        </w:rPr>
        <w:t>
      _________________________________________________________________________</w:t>
      </w:r>
    </w:p>
    <w:bookmarkEnd w:id="64"/>
    <w:bookmarkStart w:name="z73" w:id="65"/>
    <w:p>
      <w:pPr>
        <w:spacing w:after="0"/>
        <w:ind w:left="0"/>
        <w:jc w:val="both"/>
      </w:pPr>
      <w:r>
        <w:rPr>
          <w:rFonts w:ascii="Times New Roman"/>
          <w:b w:val="false"/>
          <w:i w:val="false"/>
          <w:color w:val="000000"/>
          <w:sz w:val="28"/>
        </w:rPr>
        <w:t>
      (</w:t>
      </w:r>
      <w:r>
        <w:rPr>
          <w:rFonts w:ascii="Times New Roman"/>
          <w:b w:val="false"/>
          <w:i/>
          <w:color w:val="000000"/>
          <w:sz w:val="28"/>
        </w:rPr>
        <w:t>наименование должности и классного чина, специального, воинского звания, занимаемых на день события, Ф.И.О. (при его наличии)</w:t>
      </w:r>
    </w:p>
    <w:bookmarkEnd w:id="65"/>
    <w:bookmarkStart w:name="z74" w:id="66"/>
    <w:p>
      <w:pPr>
        <w:spacing w:after="0"/>
        <w:ind w:left="0"/>
        <w:jc w:val="both"/>
      </w:pPr>
      <w:r>
        <w:rPr>
          <w:rFonts w:ascii="Times New Roman"/>
          <w:b w:val="false"/>
          <w:i w:val="false"/>
          <w:color w:val="000000"/>
          <w:sz w:val="28"/>
        </w:rPr>
        <w:t>
      Денежное содержание на "___"_____20__г. составляло:________________________ (</w:t>
      </w:r>
      <w:r>
        <w:rPr>
          <w:rFonts w:ascii="Times New Roman"/>
          <w:b w:val="false"/>
          <w:i/>
          <w:color w:val="000000"/>
          <w:sz w:val="28"/>
        </w:rPr>
        <w:t>дата события, дающего право на получение денежной выплаты) (сумма прописью</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в том числе должностной оклад, ________________, оклад по классному чину, специальному, воинскому званию ____________________.</w:t>
      </w:r>
    </w:p>
    <w:bookmarkEnd w:id="67"/>
    <w:bookmarkStart w:name="z76" w:id="68"/>
    <w:p>
      <w:pPr>
        <w:spacing w:after="0"/>
        <w:ind w:left="0"/>
        <w:jc w:val="both"/>
      </w:pPr>
      <w:r>
        <w:rPr>
          <w:rFonts w:ascii="Times New Roman"/>
          <w:b w:val="false"/>
          <w:i w:val="false"/>
          <w:color w:val="000000"/>
          <w:sz w:val="28"/>
        </w:rPr>
        <w:t>
       Справка выдана для назначения денежной выплаты сотрудникам правоохранительных органов, органов гражданской защиты, государственной фельдъегерской службы, специальных государственных органов, военнослужащим, проходившим воинскую службу по контракту,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bookmarkEnd w:id="68"/>
    <w:p>
      <w:pPr>
        <w:spacing w:after="0"/>
        <w:ind w:left="0"/>
        <w:jc w:val="both"/>
      </w:pPr>
      <w:bookmarkStart w:name="z77" w:id="69"/>
      <w:r>
        <w:rPr>
          <w:rFonts w:ascii="Times New Roman"/>
          <w:b w:val="false"/>
          <w:i w:val="false"/>
          <w:color w:val="000000"/>
          <w:sz w:val="28"/>
        </w:rPr>
        <w:t>
      М.П.</w:t>
      </w:r>
    </w:p>
    <w:bookmarkEnd w:id="69"/>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финансовой службы (бухгалтер) _____________________ ________________________ </w:t>
      </w:r>
    </w:p>
    <w:bookmarkStart w:name="z78" w:id="70"/>
    <w:p>
      <w:pPr>
        <w:spacing w:after="0"/>
        <w:ind w:left="0"/>
        <w:jc w:val="both"/>
      </w:pPr>
      <w:r>
        <w:rPr>
          <w:rFonts w:ascii="Times New Roman"/>
          <w:b w:val="false"/>
          <w:i w:val="false"/>
          <w:color w:val="000000"/>
          <w:sz w:val="28"/>
        </w:rPr>
        <w:t>
                                     (подпись)             (Ф.И.О. (при его наличии)</w:t>
      </w:r>
    </w:p>
    <w:bookmarkEnd w:id="70"/>
    <w:bookmarkStart w:name="z79" w:id="71"/>
    <w:p>
      <w:pPr>
        <w:spacing w:after="0"/>
        <w:ind w:left="0"/>
        <w:jc w:val="both"/>
      </w:pPr>
      <w:r>
        <w:rPr>
          <w:rFonts w:ascii="Times New Roman"/>
          <w:b w:val="false"/>
          <w:i w:val="false"/>
          <w:color w:val="000000"/>
          <w:sz w:val="28"/>
        </w:rPr>
        <w:t>
      ____________________________________</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