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77f" w14:textId="c50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2010 года № 538 "О Книге Славы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2022 года № 1043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"О Книге Славы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и хранения Книги Славы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Книги Славы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обеспечить по мере необходимости последующее изготовление Книги Славы и передачу ее в республиканское государственное казенное предприятие "Национальный музей Республики Казахстан" Комитета культуры Министерства культуры и 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ответственным за ведение и хранение Книги Славы республиканское государственное казенное предприятие "Национальный музей Республики Казахстан" Комитета культуры Министерства культуры и спорта Республики Казахстан.";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утвержденных указанным постановлением: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и хранения Книги Славы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 и определяют порядок ведения и хранения Книги Славы Республики Казахстан (далее – Книга Славы).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и хранение Книги Славы осуществляются республиканским государственным казенным предприятием "Национальный музей Республики Казахстан" Комитета культуры Министерства культуры и спорта Республики Казахстан (далее – Национальный музей Республики Казахстан).";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и хранения Книги Славы Республики Казахстан";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и хранения Книги Славы Республики Казахстан, утвержденных указанным постановлением, текст в правом верхнем углу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2010 года № 538";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Книги Славы Республики Казахстан, утвержденном указанным постановлением, текст в правом верхнем углу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2010 года № 538".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