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031f" w14:textId="b280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пилотного национального проекта в области образования "Комфортная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2022 года № 963.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49 Общенационального плана мероприятий по реализации Послания Главы государства народу Казахстана от 1 сентября 2022 года "Справедливое государство. Единая нация. Благополучное общество", утвержденного Указом Президента Республики Казахстан от 13 сентября 2022 года № 1008,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пилотный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"Комфортная школа" (далее – национальный проект).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акционерное общество "Samruk-Kazyna Construction" (по согласованию) в качестве дирекции по целевому строительству объектов организаций среднего образования в рамках реализации национального проекта.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Центральным, местным исполнительным органам и иным организациям (по согласованию), ответственным за реализацию национального проекта: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национального проекта;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в Министерство просвещения о ходе исполнения национального проекта на ежемесячной основе.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промышленности и строительства Республики Казахстан в установленном законодательством порядке обеспечить своевременное проведение комплексной вневедомственной экспертизы проектов в рамках национального проекта.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науки и высшего образования Республики Казахстан совместно с Министерством просвещения Республики Казахстан, акимами областей, городов Астана, Алматы и Шымкента принять меры по подготовке и обеспечению педагогами организаций среднего образования.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просвещения Республики Казахстан обеспечить координацию, мониторинг и методологическое сопровождение национального проекта.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областей, городов Астаны, Алматы и Шымкента в установленном законодательством порядке обеспечить: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земельными участками для строительства объектов организаций среднего образования;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акционерным обществом "Samruk-Kazyna Construction" разработку проектно-сметных документаций строящихся объектов организаций среднего образования;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подведение инфраструктуры, необходимой для надлежащего функционирования строящихся объектов организаций среднего образования.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Закрепить персональную ответственность акимов областей, городов Астаны, Алматы и Шымкента за исполнение мероприятий национального проекта, в том числе за своевременное исполнение плана ввода объектов организаций среднего образования в эксплуатацию, обеспечение функционирования введенных в эксплуатацию объектов организаций среднего образования и их заполняемости обучающимися в объеме не ниже проектной мощности.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Министерство просвещения.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введения в действие Закона Республики Казахстан "О внесении изменений и дополнений в некоторые законодательные акты Республики Казахстан по вопросам реализации отдельных поручений Главы государства".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Пилотный национальный проект в области образования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"Комфортная школа"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Пилотный национальный проект с изменениями, внесенными постановлениями Правительства РК от 31.10.2023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30.04.2025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Оглавление с изменениями, внесенными постановлением Правительства РК от 19.12.2024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Паспорт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Текущая ситуация в образовании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Цель и задачи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Ввод в эксплуатацию до 2026 года не менее 460 400 (при двусменном обучении) новых ученических мест в городах и сельских населенных пунктах для покрытия текущего и прогнозируемого дефицита ученических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Создание комфортной и безопасной образовательной среды в организациях среднего образования, вводимых в рамках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Финансирование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1. Задание на проектирование средней общеобразовательной школы на 300 обучающихся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2. Задание на проектирование средней общеобразовательной школы на 600 обучающихся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3. Задание на проектирование средней общеобразовательной школы на 900 обучающихся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4. Задание на проектирование средней общеобразовательной школы на 1200 обучающихся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5. Задание на проектирование средней общеобразовательной школы на 1500 обучающихся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6. Задание на проектирование средней общеобразовательной школы на 2000 обучающихся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7. Задание на проектирование средней общеобразовательной школы на 2500 обучающихся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8. Правила приобретения товаров, работ, услуг в рамках реализации пилотного национального проекта в области образования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8-1. Отчет по внутристрановой ценности строящихся объектов организаций среднего образования в рамках пилотного национального проекта в области образования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9. Базовые параметры проектов государственно-частного партнерства, реализуемых в рамках пилотного национального проекта в области образования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Базовые параметры проектов государственно-частного партнерства, реализуемых в рамках пилотного национального проекта в области образования "Комфортная школа" путем создания консорциума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10. Сводный план ввода новых ученических мест по годам в разрезе регионов в рамках реализации национального проекта на 2023 – 2025 годы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11. Правила использования целевых трансфертов, выделенных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в области образования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12. План действий по реализации Пилотного национального проекта в области образования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внесенными постановлением Правительства РК от 19.12.2024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Пилотный национальный проект в области образования "Комфортная школа" (далее – национальный проект)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Послание Президента народу Казахстана от 1 сентября 2022 года "Справедливое государство. Единая нация. Благополучное общество"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аварийных школ, трехсменного обучения и дефицита ученических мест в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финансирования, необходимый для реализации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1 493 183 305 тысяч тенге на строительство и открытие новых школ с комфортными условиями, в том числе в разрезе годов:</w:t>
            </w:r>
          </w:p>
          <w:bookmarkEnd w:id="20"/>
          <w:bookmarkStart w:name="z1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499 999 715 тысяч тенге;</w:t>
            </w:r>
          </w:p>
          <w:bookmarkEnd w:id="21"/>
          <w:bookmarkStart w:name="z1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646 535 491 тысяча тенге;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346 648 099 тысяч тенге.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государственных органов и организаций, ответственных за реализацию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исполнительные органы областей, городов Астаны, Алматы и Шымкента,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"Фонд национального благосостояния "Самрук-Қазына"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"Samruk-Kazyna Construction"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 (по согласованию).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просвещения Республики Казахстан Бейсембаев Г.Б.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 Скляр Р.В.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устранение дефицита ученических мест, трехсменного обучения и аварийности в организациях среднего образования путем создания не менее 460 400 новых ученических мест (в две смены) в срок до 2026 года;</w:t>
            </w:r>
          </w:p>
          <w:bookmarkEnd w:id="25"/>
          <w:bookmarkStart w:name="z2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повышение качества образовательных услуг, в том числе путем устранения дисбаланса (между регионами, между селом и городом) в доступе участников образовательного процесса к оборудованию, лабораториям, Интернету, а также создание комфортных условий;</w:t>
            </w:r>
          </w:p>
          <w:bookmarkEnd w:id="26"/>
          <w:bookmarkStart w:name="z2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инвестиции в основной капитал по отрасли среднего образования в 2025 году – 109 % (% реального роста к уровню 2021 года);</w:t>
            </w:r>
          </w:p>
          <w:bookmarkEnd w:id="27"/>
          <w:bookmarkStart w:name="z2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создание к 2026 году за счет строительства объектов среднего образования не менее:</w:t>
            </w:r>
          </w:p>
          <w:bookmarkEnd w:id="28"/>
          <w:bookmarkStart w:name="z2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- 21,6 тысячи временных рабочих мест;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тысячи постоянных рабочих мест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Текущая ситуация в образовании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образования является приоритетной задачей государства. В Национальном плане развития Республики Казахстан до 2025 года поставлена задача по созданию благоприятных условий и среды для обучения детей.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К.К. Токаев в своем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от 1 сентября 2022 года "Справедливое государство. Единая нация. Благополучное общество" отметил, что важным вопросом является состояние системы образования, которое играет решающую роль в повышении потенциала нации, значимым фактором которого является качество среднего образования.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казахстанский школьник должен иметь достойные условия для обучения и всестороннего развития, создаваемые государством, администрацией школы, педагогическим коллективом при участии обучающихся и их родителей.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актуальным вопросом в сфере среднего образования остается вопрос дефицита ученических мест, в особенности в крупных городах.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годы независимости сеть школ по стране сократилась на 1,4 тыс единиц (с 9 тыс до 7,6 тыс), в основном, за счет сокращения обучающихся в малокомплектных школах в неперспективных населенных пунктах и закрытия этих школ. Контингент достиг 3,7 млн обучающихся, из которых 2,2 млн - в школах городов, 1,5 млн – в школах в сельской местности. В 2022 году текущий дефицит ученических мест составляет 270 тыс мест, из них по городу – 174 тыс мест, по селу – 96 тыс мест.</w:t>
      </w:r>
    </w:p>
    <w:bookmarkEnd w:id="35"/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Текущий дефицит ученических мест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ученических мест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Ұлытау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острая ситуация наблюдается в пяти регионах (</w:t>
      </w:r>
      <w:r>
        <w:rPr>
          <w:rFonts w:ascii="Times New Roman"/>
          <w:b w:val="false"/>
          <w:i/>
          <w:color w:val="000000"/>
          <w:sz w:val="28"/>
        </w:rPr>
        <w:t>Туркестанская,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городах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Астана,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Шымкент</w:t>
      </w:r>
      <w:r>
        <w:rPr>
          <w:rFonts w:ascii="Times New Roman"/>
          <w:b w:val="false"/>
          <w:i w:val="false"/>
          <w:color w:val="000000"/>
          <w:sz w:val="28"/>
        </w:rPr>
        <w:t>), где дефицит ученических мест составляет 59% (159 тыс мест) от общего показателя.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710 действующих школ имеют большой износ. 177 школ расположены в зданиях со сроком эксплуатации более 70 лет, функционируют 239 саманных, 69 деревянных, 5 камышитовых школ, в приспособленных зданиях расположены 40 школ. 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по состоянию на 1 ноября 2022 года, согласно данным Национальной образовательной базы данных (далее - НОБД), в стране 37 школ (или 0,54% от общего числа дневных общеобразовательных государственных школ) признаны аварийными, в 142 школах (или 2,06% от общего числа дневных общеобразовательных государственных школ) ведется трехсменное обучение. 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Вызовы в развитии инфраструктуры образования: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темпы строительства школ не успевают за демографическими и миграционными процессами и накапливаемым дефицитом ученических мест (увеличивается рождаемость детей, в период с 2020 года по первое полугодие 2022 года родилось 1 039 775 детей: 2020 г – 426 824, 2021г – 451 491, за 6 мес. 2022 г – 161 460; количество первоклассников за последние три учебных года составило 1 160 311 обучающихся (</w:t>
      </w:r>
      <w:r>
        <w:rPr>
          <w:rFonts w:ascii="Times New Roman"/>
          <w:b w:val="false"/>
          <w:i/>
          <w:color w:val="000000"/>
          <w:sz w:val="28"/>
        </w:rPr>
        <w:t>2020-2021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уч.г.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367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301,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2021-2022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уч.г.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392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010,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2022-2023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уч.г.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401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000</w:t>
      </w:r>
      <w:r>
        <w:rPr>
          <w:rFonts w:ascii="Times New Roman"/>
          <w:b w:val="false"/>
          <w:i w:val="false"/>
          <w:color w:val="000000"/>
          <w:sz w:val="28"/>
        </w:rPr>
        <w:t>), миграция населения (34%) и износ зданий школ (15%), прогнозный дефицит к 2026 году – 1,1 млн.);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единые стандарты строительства школ;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вводимые школы недостаточно оборудованы учебным инвентарем, предметными кабинетами;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некачественных строительных и отделочных материалов;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длительные сроки проведения конкурсных процедур по государственным закупкам на проектирование и строительство школ (в среднем 48 мес. до ввода в эксплуатацию) неизбежно приводят к увеличению стоимости объектов, разрыву договоров и возникновению "долгостроев";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контрактов с недобросовестными застройщиками.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появляются проблемы переуплотненности классов (более 25 обучающихся), трехсменного обучения, дефицита ученических мест. В совокупности данные проблемы отрицательно влияют на качество образования и благополучие детей.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 сохранения высокой доли трехсменных школ заключается в отсутствии качественного планирования местными исполнительными органами строительства школ с учетом дефицита ученических мест и роста детского населения, а также в недостаточном финансировании из местного бюджета. Имеют место длительные процедуры осуществления государственных закупок и наличие фактов удорожания стоимости строительства. 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факторами роста дефицита являются рождаемость (51%), миграция населения (34%) и износ зданий школ (15%).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принятия мер по снижению высокой доли трехсменных школ и для дальнейшего расчета дефицита ученических мест, проведен реалистичный прогнозный анализ прироста контингента и его миграции до 2026 года (принят экстраполяционный метод), который основан на выявлении будущих показателей с учетом тенденций, наблюдавшихся в прошлых периодах, с учетом реалистичного прогноза в динамике.</w:t>
      </w:r>
    </w:p>
    <w:bookmarkEnd w:id="50"/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дефицит ученических мест на 01.01.2026г. (с учетом показателей рождаемости, урбанизации, внутрирегиональной и межрегиональной миграции, а также износа зданий)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 всего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городах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селах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Ұлытау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прогнозу и анализу ежегодного прироста контингента до 2026 года с учетом динамических показателей прогрессивного роста и снижения доли в разрезе каждого региона, прогнозный контингент обучающихся на 1 января 2026 года составит 4,3 млн чел. Наиболее интенсивный прирост в городах, где контингент составит 2 606 тыс обучающихся (прирост – 631 тыс), а в сельской местности – 1 724 тысяч (прирост – 217 тыс). Таким образом, доля обучающихся в городах вырастет с 57% до 60%. 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указанном прогнозе контингента обучающихся основной прирост приходится на города (лидеры как в абсолютных цифрах, так и по темпам прироста) Астана (+103 тыс чел.), Алматы (+93 тыс чел.) и Шымкент (+79 тыс чел.), а также на Алматинскую (+123 тыс чел.) и Туркестанскую (+87 тыс чел.) области. 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школах рост контингента обучающихся наблюдается во всех регионах, но основной прирост контингента обучающихся также приходится на Туркестанскую (+40 тыс чел.) и Алматинскую (+33 тыс чел.) области.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контингента обучающихся по сельским школам наблюдается в Северо-Казахстанской, Восточно-Казахстанской, Карагандинской, Актюбинской и Костанайской областях.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вышеуказанные данные представлены без учета профицитных школ во избежание искажения данных по дефициту ученических мест.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интенсивный ввод ученических мест по реализуемому проекту "Строительство 1 000 школ", в рамках действующего национального проекта "Качественное образование "Образованная нация", прогнозный дефицит ученических мест за период 2021-2022 годы сократится на 320,6 тысяч мест и к 1 января 2026 года составит 797,3 тысяч мест. 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перспективе будут приняты меры по переходу на односменное обучение.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по данным НОБД, существует разрыв в инфраструктурном обеспечении городских и сельских школ. В рамках модернизации сельских школ осуществляется закуп предметных кабинетов. Так, доля кабинетов биологии новой модификации от общего количества кабинетов составляет – 37,4%, физики – 38,9%, информатики – 8,5%, робототехники – 2,2 %. </w:t>
      </w:r>
    </w:p>
    <w:bookmarkEnd w:id="59"/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Цель и задачи национального проекта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с изменениями, внесенными постановлением Правительства РК от 19.12.2024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пилотного национального проекта в области образования "Комфортная школа" (далее – Национальный проект) является ликвидация аварийных объектов, трехсменного обучения и дефицита ученических мест в организациях среднего образования.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 Ввод в эксплуатацию до 2026 года не менее 460 400 (при двусменном обучении) новых ученических мест в городах и сельских населенных пунктах для покрытия текущего и прогнозируемого дефицита ученических мест.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объектов организаций среднего образования по национальному проекту осуществляется координатором – дирекцией по реализации пилотного национального проекта в области образования "Комфортная школа" АО "Samruk-Kazyna Construction" (далее – дирекция) согласно заданиям на проектирование средних общеобразовательных школ на 300, 600, 900, 1200, 1500, 2000, 2500 обучающихся (приложения 1 – 7 к национальному проекту), разработанным Комитетом по делам строительства и жилищно-коммунального хозяйства Министерства промышленности и строительства Республики Казахстан (далее – КДС) совместно с Министерством просвещения Республики Казахстан.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задачи осуществляется посредством применения следующих механизмов: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механизм.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Целевое строительство новых объектов организаций среднего образования, осуществляемое через Дирекцию, наделенную функциями заказчика (АО "Samruk-Kazyna Construction"). При этом приобретение товаров, работ и услуг осуществляется в соответствии с Правилами приобретения товаров, работ, услуг в рамках реализации пилотного национального проекта в области образования "Комфортная школа" (далее – Правила приобретения товаров)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Дирекция осуществляет управление проектом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деятельности, утвержденными приказом Министра национальной экономики Республики Казахстан от 3 февраля 2015 года № 71 (зарегистрирован в Реестре государственной регистрации нормативных правовых актов под № 10401).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данного механизма предусматривает: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местными исполнительными органами (далее - МИО)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48 Земельного кодекса Республики Казахстан, Дирекции права временного безвозмездного землепользования на земельный участок на период строительства объектов организаций среднего образования в рамках реализации Национального проекта;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подключения земельного участка, на котором планируется строительство школы, к инженерно-коммуникационной инфраструктуре;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товаров, работ, услуг, связанных со строительством новых объектов организаций среднего образования, вводом новых ученических мест в эксплуатацию "под ключ".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Дирекция несет установленную законодательством Республики Казахстан ответственность за: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37 проектно-сметных документаций (по 6 типам школ для пяти климатических/сейсмических зон, по 1 типу школ на 2500 ученических мест для одной климатической/сейсмической зоны, 6 индивидуальных проектов) (далее – ПСД) по единому стандарту национального проекта с положительным заключением комплексной вневедомственной экспертизы государственной экспертной организации для повторного применения, привязку к местности проектов повторного применения;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обязательств по реализации Национального проекта;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строящегося/построенного объекта условиям задания на проектирование и требованиям Национального проекта;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плана ввода новых ученических мест в рамках Национального проекта;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 полноту предоставляемой информации и документации по реализации Национального проекта.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механизм.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Выкуп МИО построенных объектов организаций среднего образования как товара у их собственников в порядке, предусмотренном Правилами приобретения товаров.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механизм применяется к объектам организаций среднего образования, расположенным в областных центрах, городах республиканского значения и столице, соответствующим требованиям, установленным в Национальном проекте, техническое состояние которых по результатам независимой технической экспертизы, проведенной экспертными организациями, определенными МИО, оценивается как "исправное" или "работоспособное". 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объекта организации среднего образования, являющегося предметом договора купли-продажи, определяется с учетом независимой оценки его рыночной стоимости и расчетной стоимости объекта, которая определена из расчета стоимости одного ученического места в аналогичной по проектной мощности организации среднего образования, построенной в рамках Национального проекта. 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оценщик должен соответствовать требованиям, указанным в Правилах приобретения товаров.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несет ответственность за эффективность применения данного механизма, а также за качество приобретаемого объекта организации среднего образования и его соответствие требованиям Национального проекта.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механизм.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объектов организаций среднего образования с проектной мощностью не менее 1 200 ученических мест в рамках проектов государственно-частного партнерства (далее – ГЧП).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данного механизма осуществляется согласно Базовым параметрам проектов государственно-частного партнерства, реализуемых в рамках пилотного национального проекта "Комфортная школа" (далее – Базовые параметры ГЧП)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Базовые параметры ГЧП могут быть пересмотрены с учетом уточненных и (или) улучшенных характеристик, а также объемов расходов в пределах средств, предусматриваемых на реализацию Национального проекта.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того или иного механизма ввода в эксплуатацию ученических мест за счет государственного бюджета осуществляется соответствующим МИО с учетом: 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основных принципов бюджетной системы,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сводного плана ввода новых ученических мест по годам в разрезе регионов, в рамках реализации Национального проекта, предусмотренных в Приложении 10 к Национальному проекту; 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заданий на проектирование средней общеобразовательной школы на 300, 600, 900, 1200, 1500, 2000 и 2500 обучающихся, в том числе содержащих состав учебных помещений,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механизмы ввода новых ученических мест предусматривают доведение средств республиканского бюджета до МИО посредством целевых трансфертов из республиканского бюджета (далее – целевые трансферты) при условии софинансирования из нижестоящего бюджета, производимого в виде выделения земельного участка под строительство, подключенного или планируемого к подключению к инженерно-коммуникационной инфраструктуре, ПСД и содержания школ.</w:t>
      </w:r>
    </w:p>
    <w:bookmarkEnd w:id="89"/>
    <w:bookmarkStart w:name="z16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Четвертый механизм.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объектов организаций среднего образования (далее – объект ГЧП) с проектной мощностью не менее 600 ученических мест путем создания консорциума.</w:t>
      </w:r>
    </w:p>
    <w:bookmarkEnd w:id="90"/>
    <w:bookmarkStart w:name="z16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данного механизма осуществляется согласно базовым параметрам проектов государственно-частного партнерства путем создания консорциума, реализуемых в рамках пилотного национального проекта в области образования "Комфортная школа" (далее – базовые параметры консорциума) согласно приложению 9-1 к национальному проекту.</w:t>
      </w:r>
    </w:p>
    <w:bookmarkEnd w:id="91"/>
    <w:bookmarkStart w:name="z16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базовые параметры консорциума могут быть пересмотрены с учетом уточненных и (или) улучшенных характеристик, а также объемов расходов в пределах средств, предусматриваемых на реализацию национального проекта.</w:t>
      </w:r>
    </w:p>
    <w:bookmarkEnd w:id="92"/>
    <w:bookmarkStart w:name="z16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консорциума выступают субъект частного предпринимательства (далее – частный партнер 1) и организация среднего образования (далее – частный партнер 2).</w:t>
      </w:r>
    </w:p>
    <w:bookmarkEnd w:id="93"/>
    <w:bookmarkStart w:name="z16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1 определяется в соответствии с Правилами определения частного партнера и заключения договора государственно-частного партнерства в области образования, утверждаемыми уполномоченным органом в области образования.</w:t>
      </w:r>
    </w:p>
    <w:bookmarkEnd w:id="94"/>
    <w:bookmarkStart w:name="z16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2 определяется частным партнером 1 путем выбора его из перечня частных организаций среднего образования, участвующих в реализации четвертого механизма национального проекта, формируемого уполномоченным органом (далее – перечень). Порядок формирования перечня определяется уполномоченным органом в области образования.</w:t>
      </w:r>
    </w:p>
    <w:bookmarkEnd w:id="95"/>
    <w:bookmarkStart w:name="z16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консорциума предусматриваются следующие условия:</w:t>
      </w:r>
    </w:p>
    <w:bookmarkEnd w:id="96"/>
    <w:bookmarkStart w:name="z16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организации среднего образования остается в долевой собственности частного партнера 1 и частного партнера 2 с наложением обременения на неизменность целевого назначения объекта и соответствующего земельного участка; </w:t>
      </w:r>
    </w:p>
    <w:bookmarkEnd w:id="97"/>
    <w:bookmarkStart w:name="z16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долей участия в консорциуме. При этом доля частного партнера 2 не ниже 5 процентов;</w:t>
      </w:r>
    </w:p>
    <w:bookmarkEnd w:id="98"/>
    <w:bookmarkStart w:name="z16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на среднее образование частному партнеру 2 в размере и порядке, установленных законодательством Республики Казахстан;</w:t>
      </w:r>
    </w:p>
    <w:bookmarkEnd w:id="99"/>
    <w:bookmarkStart w:name="z16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частным партнером 2 частному партнеру 1 амортизационных расходов в пределах выплаченного из республиканского бюджета государственного образовательного заказа на среднее образование в размере и порядке согласно законодательству Республики Казахстан. </w:t>
      </w:r>
    </w:p>
    <w:bookmarkEnd w:id="100"/>
    <w:bookmarkStart w:name="z16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четвертый механизм ввода новых ученических мест предусматривает размещение государственного образовательного заказа на среднее образование участнику консорциума из республиканского бюджета и выделение МИО земельного участка под строительство объекта, подключенного или планируемого к подключению к инженерно-коммуникационной инфраструктуре, ПСД.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использования целевых трансфертов, выделенных на строительство объектов организаций среднего образования в рамках Национального проекта, определен Правилами использования целевых трансфертов, выделенных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в области образования "Комфортная школа"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комфортной и безопасной образовательной среды в организациях среднего образования, вводимых в рамках Национального проекта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Национального проекта создаются комфортные и безопасные условия для обучающихся и педагогов.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этих целей при строительстве объектов среднего образования планируется применение единого стандарта, обеспечивающего: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набор учебного оборудования и мебели;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современный эстетически привлекательный внешний вид школьного пространства (внутреннее оформление) с учетом национального стиля, режима безопасности обучающихся и педагогов, посредством установки видеонаблюдения, звукового оповещения, функции по блокировке дверей и блоков (автоматически при возникновении террористической угрозы);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сети Интернет со скоростью не менее 100 Мбит/с по условиям уполномоченного органа (wi-fi, внутренние сети Интернет, сервера);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оборудованные рабочие зоны для педагогов в количестве не менее 30% от общего числа педагогов, расположенные в учительских, рекреациях, библиотеках и иных локациях;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адаптацию школьного пространства для детей с особыми образовательными потребностями;</w:t>
      </w:r>
    </w:p>
    <w:bookmarkEnd w:id="110"/>
    <w:bookmarkStart w:name="z15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"Казахтелеком" на безвозмездной основе предоставляет дирекции технические условия для подключения/прокладки кабеля в телефонной канализации сетей телекоммуникаций.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учебного процесса и развития функциональной грамотности обучающихся, достижения ожидаемых результатов Государственного общеобязательного стандарта образования предусматриваются кабинеты физики, химии, биологии с учебными лабораториями, компьютерными классами, кабинеты Интеллектум, STEM-лаборатории, робототехники и др. Каждый кабинет оснащен не менее чем одним компьютером, TOUCH/LED-экраном, современным оборудованием.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Школы имеют отдельные блоки для начальных классов, для основной и средней школы с размещением столовой с отдельными зонами, спортивных залов (в отдельных блоках для класса предшкольной подготовки и 1-4 классов, для 5-11 классов, количество спортивных залов рассчитывается согласно требованиям государственных общеобязательных стандартов образования). Предусматривается установление индивидуальных шкафчиков, мобильных парт-трансформеров на каждого обучающегося. На каждом этаже предусматривается "питьевой фонтанчик" в количестве, предусмотренном санитарными правилами "Санитарно-эпидемиологические требования к объектам образования",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помещения школы и мебель организованы и оборудованы согласно требованиям эргономики, отвечающим учебно-воспитательным потребностям обучающихся и педагогов для организации комфортного, безопасного и эффективного процесса обучения, оснащены конкурентоспособными и качественными товарами, преимущественно отечественного производства,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 и Программе развития внутристрановой ценности и экспортоориентированных производств.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учебно-воспитательных мероприятий предусмотрен универсальный актовый зал с возможностью трансформации, а также библиотека с книгохранилищем и читальным залом, медиатекой, электронной библиотекой, коворкинг зоной для чтения и досуга на каждом этаже.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 трудового обучения, а также развития творческого потенциала обучающихся предусмотрены универсальные мастерские и студии, кабинеты для начального профессионального образования (швея, кулинар, IT, плотник и другое) с соответствующим оборудованием.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Школы оснащаются современной мебелью и оборудованием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13272), а также согласно проектно-сметной документации. Для каждого учебного кабинета определяется минимальный набор технических средств обучения (персональный компьютер с доступом в Интернет в комплекте с микрофонно-телефонной гарнитурой и web-камерой, интерактивная панель, МФУ).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школ предполагается размещение зеленых насаждений, площадки для тихого отдыха с теневыми навесами и малыми архитектурными формами, уличного коворкинга, многофункциональной площадки с тартановым покрытием (волейбольная, баскетбольная, футбольная (с возможностью трансформации в хоккейный корт в зимнее время (для школ на территории области Абай, Акмолинской, Актюбинской, Западно-Казахстанской, Карагандинской, Костанайской, Павлодарской, Северо-Казахстанской, Восточно-Казахстанской областей, города Астаны), теннисный корт, беговая дорожка, дорожка для бега по пересеченной местности), в том числе зоны для подвижных игр, расположенных рядом с блоком начальных классов.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строительства объектов дирекция обеспечивает функционирование информационной системы для мониторинга хода строительства с функцией видеотрансляции и фотоотчетов строительных площадок для широкого круга пользователей.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строительства объектов функционирует информационная система для мониторинга хода строительства, интерактивная карта с функцией видеотрансляции и фотоотчетов строительных площадок для широкого круга пользователей.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завершения строительства школ прокладываются автомобильные дороги, предусматриваются места парковок для кратковременной остановки автотранспорта родителей, привозящих детей в школу, в том числе увеличенные места для малоподвижных групп населения (далее - МГН), автобусные маршруты и остановки, тротуары. Кроме того, в целях обеспечения безопасности, за счет средств МИО производится внутриквартальное освещение прилегающей территории.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единых стандартов строительства и оснащения оборудованием школ прилагаются задания на проектирование на 300, 600, 900, 1200, 1500, 2000, 2500 обучающихся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Дирекция на основании заданий на проектирование разрабатывает 37 ПСД (по 6 типам школ для пяти климатических/сейсмических зон, по 1 типу школ на 2500 ученических мест для одной климатической/сейсмической зоны, 6 индивидуальных проектов) для дальнейшей привязки к земельным участкам, выделенным МИО для строительства школ.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с момента начала строительства определяет лицо из числа компетентных специалистов в сфере образования, который осуществляет наблюдение за ходом строительства объекта, его оснащением мебелью и технологическим оборудованием, проводит предварительную работу по подбору педагогического состава к сроку завершения строительства объекта.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Национального проекта вносятся соответствующие изменения и (или) дополнения в следующие нормативные правовые и иные акты в части установления особого временного порядка по реализации Национального проекта: 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части регулирования процедур реализации Национального проекта;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в части приобретения товаров, работ, услуг в рамках Национального проекта без применения норм законодательства Республики Казахстан о государственных закупках, а также особенностей регулирования процедур реализации Национального проекта;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под № 16137)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в части установления размера расходов на амортизацию зданий организаций среднего образования за каждое вновь введенное путем строительства ученическое место в рамках государственно-частного партнерства, выплачиваемого частному партнеру в размере, рассчитанном согласно стоимости объекта, которая определена из расчета стоимости одного ученического места с учетом проектной мощности школы, а также в части установления повышенного размера подушевого нормативного финансирования для частных организаций образования, вводимых по четвертому механизму национального проекта;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декабря 2020 года № 567 (зарегистрирован в Реестре государственной регистрации нормативных правовых актов № 22029) "Об утверждении Методики финансирования строительства, реконструкции объектов среднего образования за счет бюджетных средств", в части урегулирования вопроса финансирования ввода мест в рамках Национального проекта в области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 "Об утверждении Санитарных правил "Санитарно-эпидемиологические требования к объектам образования", в части возможности размещения помещений объектов образования в цокольных этажах зданий; </w:t>
      </w:r>
    </w:p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Председателя Комитета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от 29 декабря 2014 года № 156-НҚ "Об утверждении новой нормативной базы строительной отрасли", в части возможности проектирования школы высотой в 5 этажей во всех регионах (аналогично этажности, установленной для столицы);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1 марта 2022 года № 40-НҚ "Об утверждении нормативных документов по ценообразованию в строительстве" в части "НЦДС РК 8.02-01-2022 "Укрупненные показатели стоимости строительства зданий и сооружений. Нормативы предельной стоимости строительства" по пересмотру нормативов предельной стоимости строительства школ по новым требованиям.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принимаются следующие нормативные правовые акты: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Министра просвещения Республики Казахстан "Об утверждении Методики и Правил определения объемов расходов на содержание государственных объектов среднего образования, введенных в рамках пилотного национального проекта в области образования";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Министра просвещения Республики Казахстан "Об утверждении Правил определения частного партнера и заключения договора государственно-частного партнерства в области образования";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Министра просвещения Республики Казахстан "Об утверждении порядка планирования и реализации бюджетных инвестиций, процедур исполнения бюджета в рамках пилотного национального проекта в области образования" по согласованию с уполномоченными органами по исполнению бюджета, бюджетному планированию и государственному планированию;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Порядок осуществления закупок Акционерным обществом "Фонд национального благосостояния "Самрук-Қазына" и юридическими лицами, пятьдесят и более процентов голосующих акций (долей участия) в которых прямо или косвенно принадлежат Акционерному обществу "Фонд национального благосостояния "Самрук-Қазына" на праве собственности или доверительного управления, утвержденный решением Совета директоров Акционерного общества "Фонд национального благосостояния "Самрук-Қазына" от 3 марта 2022 года №193.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меры позволят наиболее эффективно реализовать задачи Национального проекта и снизить существующие риски при строительстве объектов организаций среднего образования.</w:t>
      </w:r>
    </w:p>
    <w:bookmarkEnd w:id="133"/>
    <w:bookmarkStart w:name="z1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Финансирование национального проекта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с изменениями, внесенными постановлением Правительства РК от 19.12.2024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открытие новых комфортных школ из республиканского бюджета и Национального фонда Республики Казахстан (ввод новых ученических мест и технологическое оснащение) в период 2023 – 2025 годы предусмотрено выделение 1 493 183 305 тысяч тенге (2023 год – 499 999 715 тысяч тенге, 2024 год – 646 535 491 тысяча тенге, 2025 год – 346 648 099 тысяч тенге).</w:t>
      </w:r>
    </w:p>
    <w:bookmarkEnd w:id="135"/>
    <w:bookmarkStart w:name="z15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бюджетных средств на строительство и технологическое оснащение школ в рамках национального проекта определены на основании предварительной стоимости строительства школ.</w:t>
      </w:r>
    </w:p>
    <w:bookmarkEnd w:id="136"/>
    <w:bookmarkStart w:name="z15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Ориентировочная стоимость затрат на разработку проектно-сметной документации, строительство и технологическое оснащение одного ученического места (далее – стоимость одного ученического места) в текущих ценах 2022 года в зависимости от проектной мощности объекта организации среднего образования составляет:</w:t>
      </w:r>
    </w:p>
    <w:bookmarkEnd w:id="137"/>
    <w:bookmarkStart w:name="z15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300 обучающихся – 8392 тыс. тенге;</w:t>
      </w:r>
    </w:p>
    <w:bookmarkEnd w:id="138"/>
    <w:bookmarkStart w:name="z15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600 обучающихся – 6817 тыс. тенге;</w:t>
      </w:r>
    </w:p>
    <w:bookmarkEnd w:id="139"/>
    <w:bookmarkStart w:name="z15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900 обучающихся – 5392 тыс. тенге;</w:t>
      </w:r>
    </w:p>
    <w:bookmarkEnd w:id="140"/>
    <w:bookmarkStart w:name="z15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1200 обучающихся – 4886 тыс. тенге;</w:t>
      </w:r>
    </w:p>
    <w:bookmarkEnd w:id="141"/>
    <w:bookmarkStart w:name="z15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1500 обучающихся – 4271 тыс. тенге;</w:t>
      </w:r>
    </w:p>
    <w:bookmarkEnd w:id="142"/>
    <w:bookmarkStart w:name="z15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2000 обучающихся – 4258 тыс. тенге;</w:t>
      </w:r>
    </w:p>
    <w:bookmarkEnd w:id="143"/>
    <w:bookmarkStart w:name="z15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2500 обучающихся – 3692 тыс. тенге.</w:t>
      </w:r>
    </w:p>
    <w:bookmarkEnd w:id="144"/>
    <w:bookmarkStart w:name="z15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национальном проекте стоимость затрат на строительство и технологическое оснащение одного ученического места в зависимости от проектной мощности объекта организации среднего образования предусмотрена с учетом индексации в соответствии с государственными нормативами в области архитектуры, градостроительства и строительства Республики Казахстан, а именно, нормативными документами по ценообразованию и сметам НДЦС РК 8.04-07-2022 "Индексы стоимости для строительства". </w:t>
      </w:r>
    </w:p>
    <w:bookmarkEnd w:id="145"/>
    <w:bookmarkStart w:name="z15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своевременной реализации национального проекта затраты на разработку 37 ПСД (по 6 типам школ для пяти климатических/сейсмических зон, по 1 типу школ на 2500 ученических мест для одной климатической/сейсмической зоны, 6 индивидуальных проектов) по единому стандарту национального проекта с положительным заключением комплексной вневедомственной экспертизы государственной экспертной организации для повторного применения и привязки к местности проектов повторного применения осуществляются за счет средств, выделенных на реализацию национального проекта.</w:t>
      </w:r>
    </w:p>
    <w:bookmarkEnd w:id="146"/>
    <w:bookmarkStart w:name="z15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разработку ПСД входят в стоимость затрат на строительство одного ученического места.</w:t>
      </w:r>
    </w:p>
    <w:bookmarkEnd w:id="147"/>
    <w:bookmarkStart w:name="z15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действий по реализации национального проекта указан в приложении 12 к национальному проекту.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16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300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31.10.2023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 требования, условия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300 обучающихся"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300 обучающихся в одну смену. Форма обучения – двухсменная.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 3.02-107-2014* 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спроектировать в соответствии с санитарными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Санитарные правила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№ ҚР ДСМ-76.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Республики Казахстан и согласованным эскизным проектом.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Нормы оснащения оборудованием и мебелью принять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разработать в соответствии с СП РК EN (еврокоды с национальными приложениями) и СП РК 2.03-30-2017* "Строительство в сейсмических зонах"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СН РК 3.02-37-2013, 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 и системам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приточные системы вентиляции с механическим побуждением с рекуперацией воздуха 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степени надежности электроснабжения потребители электроэнергии школы относятся к потребителям 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температурных датчиков через интерфейс 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постановлением Правительства Республики Казахстан от 6 мая 2021 года № 305.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оповещения и управления эвакуацией людей (СОУЭ) должна быть спроектирована в соответствии с действующими нормами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300 обучающихся</w:t>
            </w:r>
          </w:p>
        </w:tc>
      </w:tr>
    </w:tbl>
    <w:bookmarkStart w:name="z159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300 обучающихся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кабинета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помещения, м2*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хореографии с раздевалками для девочек и мальчиков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психолого-педагогического сопровождения 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Совмещенный кабинет "Визуальное искусство" 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1– 6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начальной военной и технологической подготовки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 – 11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обучающихся (согласно СП РК 3.02-111-2012 "Общеобразовательные организации")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 (с оборудованием системы видеонаблюдения и оповещения)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</w:tbl>
    <w:bookmarkStart w:name="z25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При разработке ПСД допускается изменение площади в пределах ±20 %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33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600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31.10.2023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условия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600 обучающихся"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600 обучающихся в одну смену. Форма обучения – двухсменная.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 3.02-107-2014* 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 спроектировать в соответствии с санитарными нормами.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Санитарные правила "Санитарно-эпидемиологические требования к объектам образования", утвержденные приказом Министра здравоохранения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5 августа 2021 года № ҚР ДСМ-76.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Республики Казахстан и согласованным эскизным проектом.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Нормы оснащения оборудованием и мебелью принять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разработать в соответствии с СП РК EN (еврокоды с национальными приложениями) и СП РК 2.03-30-2017* "Строительство в сейсмических зонах"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СН РК 3.02-37-2013, 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 и системам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приточные системы вентиляции с механическим побуждением с рекуперацией воздуха 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степени надежности электроснабжения потребители электроэнергии школы относятся к потребителям 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температурных датчиков через интерфейс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мая 2021 года № 305.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оповещения и управления эвакуацией людей (СОУЭ) должна быть спроектирована в соответствии с действующими нормами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№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к организации антитеррористической защиты объектов, уязвимых в террористическом отношении,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мая 2021 года №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600 обучающихся</w:t>
            </w:r>
          </w:p>
        </w:tc>
      </w:tr>
    </w:tbl>
    <w:bookmarkStart w:name="z159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600 обучающихся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помещения, м2*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хореографии с раздевалками для девочек и мальчиков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психолого-педагогического сопровождения 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физики/биологии/химии)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Совмещенный кабинет "Визуальное искусство" 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1– 6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начальной военной и технологической подготовки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 – 11 классы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обучающихся (согласно СП РК 3.02-111-2012 "Общеобразовательные организации")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оборудованием системы видеонаблюдения и оповещения)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При разработке ПСД допускается изменение площади в пределах ±20 %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49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900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Правительства РК от 31.10.2023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условия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900 обучающихся"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900 обучающихся в одну смену. Форма обучения – двухсменная.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3.02-107-2014* 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спроектировать в соответствии с санитарными нормами.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Санитарные правила "Санитарно-эпидемиологические требования к объектам образования", утвержденные приказом Министра здравоохранения  Республики Казахстан от 5 августа 2021 года № ҚР ДСМ-76 от 5 августа 2021 года № ҚР ДСМ-76.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РК и согласованным эскизным проектом.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оснащения оборудованием и мебелью принять согласно приказу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разработать в соответствии с СП РК EN (еврокоды с национальными приложениями) и СП РК 2.03-30-2017* "Строительство в сейсмических зонах"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СН РК 3.02-37-2013,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 и системам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приточные системы вентиляции с механическим побуждением с рекуперацией воздуха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степени надежности электроснабжения потребители электроэнергии школы относятся к потребителям 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температурных датчиков через интерфейс 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постановлением Правительства Республики Казахстан от 6 мая 2021 года № 305.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оповещения и управления эвакуацией людей (СОУЭ) должна быть спроектирована в соответствии с действующими нормами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№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900 обучающихся</w:t>
            </w:r>
          </w:p>
        </w:tc>
      </w:tr>
    </w:tbl>
    <w:bookmarkStart w:name="z160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900 обучающихся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помещения, м2*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хореографии с раздевалками для девочек и мальчиков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психолого-педагогического сопровождения 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Совмещенный кабинет "Визуальное искусство" 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1-6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начальной военной и технологической подготовки для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5-11 кл: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обучающихся (согласно СП РК 3.02-111-2012 "Общеобразовательные организации")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 (с оборудованием системы видеонаблюдения и оповещения)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При разработке ПСД допускается изменение площади в пределах ±20 %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"Комфортная школа",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65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1200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_______________________________________________.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Правительства РК от 31.10.2023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 требования, условия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1200 обучающихся"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1200 обучающихся в одну смену. Форма обучения – двухсменная.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 3.02-107-2014* 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спроектировать в соответствии с санитарными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Санитарные правила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№ ҚР ДСМ-76.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Республики Казахстан и согласованным эскизным проектом.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оснащения оборудованием и мебелью принять согласно приказу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разработать в соответствии с СП РК EN (еврокоды с национальными приложениями) и СП РК 2.03-30-2017* "Строительство в сейсмических зонах"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СН РК 3.02-37-2013, 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канализации, и системам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Предусмотреть приточные системы вентиляции с механическим побуждением с рекуперацией воздуха 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степени надежности электроснабжения потребители электроэнергии школы относятся к потребителям I категории, потребители электроэнергии столовой ко 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данные температурных датчиков через интерфейс 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постановлением Правительства Республики Казахстан от 6 мая 2021 года № 305.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Система оповещения и управления эвакуацией людей (СОУЭ) должна быть спроектирована в соответствии с действующими нормами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№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1200 обучающихся</w:t>
            </w:r>
          </w:p>
        </w:tc>
      </w:tr>
    </w:tbl>
    <w:bookmarkStart w:name="z160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1200 обучающихся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помещения, м2*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хореографии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раздевалками для девочек и мальчиков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Кабинеты для психолого-педагогического сопровождения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информатики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(IT-класс)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биологии/химии)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Совмещенный кабинет "Визуальное искусство"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1– 6 классов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начальной военной и технологической подготовки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 – 11 классы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 для обучающихся (согласно СП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3.02-111-2012 "Общеобразовательные организации")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оборудованием системы видеонаблюдения и оповещения)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</w:tbl>
    <w:bookmarkStart w:name="z16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разработке ПСД допускается изменение площади в пределах ±20 %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81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1500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Правительства РК от 31.10.2023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условия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1500 обучающихся"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1500 обучающихся в одну смену. Форма обучения – двухсменная.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 3.02-107-2014* 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спроектировать в соответствии с санитарными нормами.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Санитарные правила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№ ҚР ДСМ-76.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Республики Казахстан и согласованным эскизным проектом.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оснащения оборудованием и мебелью принять согласно приказу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разработать в соответствии с СП РК EN (еврокоды с национальными приложениями) и СП РК 2.03-30-2017* "Строительство в сейсмических зонах"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СН РК 3.02-37-2013, 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канализации, и системам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приточные системы вентиляции с механическим побуждением с рекуперацией воздуха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степени надежности электроснабжения потребители электроэнергии школы относятся к потребителям I категории, потребители электроэнергии столовой ко 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температурных датчиков через интерфейс 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постановлением Правительства Республики Казахстан от 6 мая 2021 года № 305.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оповещения и управления эвакуацией людей (СОУЭ) должна быть спроектирована в соответствии с действующими нормами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№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 2021 года №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1500 обучающихся</w:t>
            </w:r>
          </w:p>
        </w:tc>
      </w:tr>
    </w:tbl>
    <w:bookmarkStart w:name="z160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1500 обучающихся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помещения, м2*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хореографии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раздевалками для девочек и мальчиков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психолого-педагогического сопровождения 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Совмещенный кабинет "Визуальное искусство" 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1– 6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начальной военной и технологической подготовки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 – 11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обучающихся (согласно СП РК 3.02-111-2012 "Общеобразовательные организации")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 (с оборудованием системы видеонаблюдения и оповещения)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При разработке ПСД допускается изменение площади в пределах ±20 %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2022 года № 963 </w:t>
            </w:r>
          </w:p>
        </w:tc>
      </w:tr>
    </w:tbl>
    <w:bookmarkStart w:name="z97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2000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Правительства РК от 31.10.2023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условия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2000 обучающихся"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2000 обучающихся в одну смену. Форма обучения – двухсменная.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 3.02-107-2014* 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спроектировать в соответствии с санитарными нормами.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Санитарные правила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№ ҚР ДСМ-76.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Республики Казахстан и согласованным эскизным проектом.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оснащения оборудованием и мебелью принять согласно приказу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разработать в соответствии с СП РК EN (еврокоды с национальными приложениями) и СП РК 2.03-30-2017* "Строительство в сейсмических зонах"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СН РК 3.02-37-2013, 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канализации, и системам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приточные системы вентиляции с механическим побуждением с рекуперацией воздуха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степени надежности электроснабжения потребители электроэнергии школы относятся к потребителям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категории, потребители электроэнергии столовой 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температурных датчиков через интерфейс 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постановлением Правительства Республики Казахстан от 6 мая 2021 года № 305.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оповещения и управления эвакуацией людей (СОУЭ) должна быть спроектирована в соответствии с действующими нормами на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№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2000 обучающихся</w:t>
            </w:r>
          </w:p>
        </w:tc>
      </w:tr>
    </w:tbl>
    <w:bookmarkStart w:name="z160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2000 обучающихся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помещения, м2*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хореографии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раздевалками для девочек и мальчиков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психолого-педагогического сопровождения 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Совмещенный кабинет "Визуальное искусство" 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1– 6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начальной военной и технологической подготовки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 – 11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обучающихся (согласно СП РК 3.02-111-2012 "Общеобразовательные организации")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 (с оборудованием системы видеонаблюдения и оповещения)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</w:tbl>
    <w:bookmarkStart w:name="z16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При разработке ПСД допускается изменение площади в пределах ±20 %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113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2500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_______________________________________________.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Правительства РК от 31.10.2023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2500 обучающихся"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 с основными технико-экономическими показателями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2500 обучающихся в одну смену. Форма обучения – двухсменная.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 3.02-107-2014* 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спроектировать в соответствии с санитарными нормами.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Санитарные правила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№ ҚР ДСМ-76.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Республики Казахстан и согласованным эскизным проектом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оснащения оборудованием и мебелью принять согласно приказу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Рабочий проект разработать в соответствии с СП РК EN (еврокоды с национальными приложениями) и СП РК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2.03-30-2017* "Строительство в сейсмических зонах"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СН РК 3.02-37-2013, 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канализации, и системам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приточные системы вентиляции с механическим побуждением с рекуперацией воздуха 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степени надежности электроснабжения потребители электроэнергии школы относятся к потребителям I категории, потребители электроэнергии столовой ко 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данные температурных датчиков через интерфейс 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постановлением Правительства Республики Казахстан от 6 мая 2021 года № 305.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оповещения и управления эвакуацией людей (СОУЭ) должна быть спроектирована в соответствии с действующими нормами на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№ 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2500 обучающихся</w:t>
            </w:r>
          </w:p>
        </w:tc>
      </w:tr>
    </w:tbl>
    <w:bookmarkStart w:name="z160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2500 обучающихся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помещения,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хореографии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раздевалками для девочек и мальчиков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психолого-педагогического сопровождения 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физики/биологии/химии)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Совмещенный кабинет "Визуальное искусство" 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1– 6 классов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начальной военной и технологической подготовки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 – 11 классы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обучающихся (согласно СП РК 3.02-111-2012 "Общеобразовательные организации")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 (с оборудованием системы видеонаблюдения и оповещения)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При разработке ПСД допускается изменение площади в пределах ±20 %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Пилотному 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</w:t>
            </w:r>
          </w:p>
        </w:tc>
      </w:tr>
    </w:tbl>
    <w:bookmarkStart w:name="z129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приобретения товаров, работ, услуг в рамках реализации пилотного национального проекта в области образования "Комфортная школа"</w:t>
      </w:r>
    </w:p>
    <w:bookmarkEnd w:id="305"/>
    <w:bookmarkStart w:name="z130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6"/>
    <w:bookmarkStart w:name="z130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приобретения товаров, работ, услуг в рамках реализации пилотного национального проекта в области образования "Комфортная школа" (далее – Правила) предусматривают порядок приобретения товаров, работ, услуг в рамках реализации пилотного национального проекта в области образования "Комфортная школа" с соблюдением основных принципов бюджетной системы Республики Казахстан, предусмотренных в статье 4 Бюджетного кодекса Республики Казахстан.</w:t>
      </w:r>
    </w:p>
    <w:bookmarkEnd w:id="307"/>
    <w:bookmarkStart w:name="z130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основные понятия:</w:t>
      </w:r>
    </w:p>
    <w:bookmarkEnd w:id="308"/>
    <w:bookmarkStart w:name="z130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проект – пилотный национальный проект в области образования "Комфортная школа";</w:t>
      </w:r>
    </w:p>
    <w:bookmarkEnd w:id="309"/>
    <w:bookmarkStart w:name="z130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организации среднего образования – нежилое здание с целевым назначением "объект организации среднего образования" или "школа", соответствующее требованиям Национального проекта;</w:t>
      </w:r>
    </w:p>
    <w:bookmarkEnd w:id="310"/>
    <w:bookmarkStart w:name="z130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– бюджетные средства, направляемые из республиканского бюджета, Национального фонда в соответствующий местный бюджет для целей реализации Национального проекта;</w:t>
      </w:r>
    </w:p>
    <w:bookmarkEnd w:id="311"/>
    <w:bookmarkStart w:name="z130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Дирекция – Акционерное общество "Samruk-Kazyna Construction", наделенное функциями заказчика, осуществляющее комплекс работ, услуг, предусмотренных Национальным проектом (по реализации бюджетных инвестиционных проектов).</w:t>
      </w:r>
    </w:p>
    <w:bookmarkEnd w:id="312"/>
    <w:bookmarkStart w:name="z130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приобретения товаров в рамках реализации Национального проекта</w:t>
      </w:r>
    </w:p>
    <w:bookmarkEnd w:id="313"/>
    <w:bookmarkStart w:name="z130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области, города республиканского значения, столицы (далее – МИО) осуществляет приобретение объектов организаций среднего образования в качестве товаров путем заключения договоров купли-продажи:</w:t>
      </w:r>
    </w:p>
    <w:bookmarkEnd w:id="314"/>
    <w:bookmarkStart w:name="z130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счет средств республиканского бюджета – в виде целевых трансфертов, доведенных до соответствующего МИО, в объеме, не превышающем расчетную стоимость строительства объекта, которая определена из расчета стоимости одного ученического места в аналогичной по проектной мощности организации среднего образования, построенной в рамках Национального проекта;</w:t>
      </w:r>
    </w:p>
    <w:bookmarkEnd w:id="315"/>
    <w:bookmarkStart w:name="z131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счет средств местного бюджета – в виде подведения инженерно-коммуникационной инфраструктуры (при необходимости) до данного земельного участка, на котором построен приобретаемый объект организации среднего образования, либо в виде оплаты разницы от расчетной стоимости строительства объекта, которая определена из расчета стоимости одного ученического места с учетом проектной мощности школы и фактической стоимостью продажи такого объекта и компенсацией стоимости земельного участка, принадлежащего собственнику приобретаемого объекта организации среднего образования.</w:t>
      </w:r>
    </w:p>
    <w:bookmarkEnd w:id="316"/>
    <w:bookmarkStart w:name="z131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МИО осуществляет отбор объекта организации среднего образования для заключения договора купли-продажи в следующей последовательности:</w:t>
      </w:r>
    </w:p>
    <w:bookmarkEnd w:id="317"/>
    <w:bookmarkStart w:name="z131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сроков приема заявок и критериев к объекту, в том числе его соответствие следующим требованиям:</w:t>
      </w:r>
    </w:p>
    <w:bookmarkEnd w:id="318"/>
    <w:bookmarkStart w:name="z131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введенные в первичную эксплуатацию (год постройки) не ранее 2022 года;</w:t>
      </w:r>
    </w:p>
    <w:bookmarkEnd w:id="319"/>
    <w:bookmarkStart w:name="z131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первичное целевое назначение которых является "объект организации среднего образования" или "школа";</w:t>
      </w:r>
    </w:p>
    <w:bookmarkEnd w:id="320"/>
    <w:bookmarkStart w:name="z131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мощность, расположение, техническое, материальное оснащение и иные характеристики которых соответствуют требованиям Национального проекта и плану ввода новых ученических мест по годам в разрезе регионов (Приложение 10 к Национальному проекту);</w:t>
      </w:r>
    </w:p>
    <w:bookmarkEnd w:id="321"/>
    <w:bookmarkStart w:name="z131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публикация объявления о намерении приобрести объект в средствах массовой информации, в том числе на официальном интернет- ресурсе МИО;</w:t>
      </w:r>
    </w:p>
    <w:bookmarkEnd w:id="322"/>
    <w:bookmarkStart w:name="z131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переговоров с потенциальными продавцами/ собственниками объектов по существенным условиям, с учетом основных принципов бюджетной системы Республики Казахстан; </w:t>
      </w:r>
    </w:p>
    <w:bookmarkEnd w:id="323"/>
    <w:bookmarkStart w:name="z131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и исполнение предварительного договора купли-продажи (при наличии) или договора купли-продажи объекта организации среднего образования;</w:t>
      </w:r>
    </w:p>
    <w:bookmarkEnd w:id="324"/>
    <w:bookmarkStart w:name="z131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публикация информации о заключении договора купли-продажи объекта организации среднего образования в средствах массовой информации, в том числе на официальном интернет-ресурсе МИО.</w:t>
      </w:r>
    </w:p>
    <w:bookmarkEnd w:id="325"/>
    <w:bookmarkStart w:name="z132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МИО вправе заключать предварительный договор купли-продажи объекта организации среднего образования в письменной форме до получения его собственником правоустанавливающего и (или) идентификационного документов на вновь введенный в эксплуатацию объект организации среднего образования с указанием следующих существенных условий: </w:t>
      </w:r>
    </w:p>
    <w:bookmarkEnd w:id="326"/>
    <w:bookmarkStart w:name="z132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за счет средств МИО независимой экспертизы технического состояния объекта организации среднего образования после его ввода в эксплуатацию;</w:t>
      </w:r>
    </w:p>
    <w:bookmarkEnd w:id="327"/>
    <w:bookmarkStart w:name="z132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за счет средств МИО независимой оценки рыночной стоимости объекта организации среднего образования после его ввода в эксплуатацию; </w:t>
      </w:r>
    </w:p>
    <w:bookmarkEnd w:id="328"/>
    <w:bookmarkStart w:name="z132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требований по выплате авансовых платежей за предполагаемый к приобретению объект организации среднего образования;</w:t>
      </w:r>
    </w:p>
    <w:bookmarkEnd w:id="329"/>
    <w:bookmarkStart w:name="z132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предполагаемого к приобретению объекта организации среднего образования требованиям Национального проекта;</w:t>
      </w:r>
    </w:p>
    <w:bookmarkEnd w:id="330"/>
    <w:bookmarkStart w:name="z132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срок, в который стороны обязуются заключить основной договор купли-продажи объекта организации среднего образования, которая должна соответствовать плану ввода в эксплуатацию объектов организаций среднего образования, установленному в Национальном проекте;</w:t>
      </w:r>
    </w:p>
    <w:bookmarkEnd w:id="331"/>
    <w:bookmarkStart w:name="z132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объекта организации среднего образования, являющегося предметом договора купли-продажи, определяется с учетом независимой оценки его рыночной стоимости и расчетной стоимости объекта, которая определена из расчета стоимости одного ученического места в аналогичной по проектной мощности организации среднего образования, построенной в рамках Национального проекта.</w:t>
      </w:r>
    </w:p>
    <w:bookmarkEnd w:id="332"/>
    <w:bookmarkStart w:name="z132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Независимая оценка рыночной стоимости приобретаемого объекта организации среднего образования проводится из числа оценщиков, одновременно соответствующих следующим обязательным требованиям:</w:t>
      </w:r>
    </w:p>
    <w:bookmarkEnd w:id="333"/>
    <w:bookmarkStart w:name="z132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в реестре недобросовестных оценщиков;</w:t>
      </w:r>
    </w:p>
    <w:bookmarkEnd w:id="334"/>
    <w:bookmarkStart w:name="z132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60 отчетов по оценке объектов за последние 6 месяцев;</w:t>
      </w:r>
    </w:p>
    <w:bookmarkEnd w:id="335"/>
    <w:bookmarkStart w:name="z133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работы на рынке оценочных услуг не менее 5 лет.</w:t>
      </w:r>
    </w:p>
    <w:bookmarkEnd w:id="336"/>
    <w:bookmarkStart w:name="z133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приобретения услуг и работ в рамках реализации Национального проекта</w:t>
      </w:r>
    </w:p>
    <w:bookmarkEnd w:id="337"/>
    <w:bookmarkStart w:name="z133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Приобретение услуг и комплексных работ по целевому строительству объектов организаций среднего образования "под ключ" осуществляется дирекцией:</w:t>
      </w:r>
    </w:p>
    <w:bookmarkEnd w:id="338"/>
    <w:bookmarkStart w:name="z168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счет средств республиканского бюджета и Национального фонда Республики Казахстан – в виде целевых трансфертов, доведенных до соответствующего МИО, в объеме, не превышающем расчетную стоимость строительства объекта, которая определена из расчета стоимости одного ученического места с учетом проектной мощности школы, и (или) в виде оплаты разницы от расчетной стоимости строительства объекта, которая определена из расчета стоимости одного ученического места с учетом проектной мощности школы и стоимости строительства такого объекта по проектно-сметной документации;</w:t>
      </w:r>
    </w:p>
    <w:bookmarkEnd w:id="339"/>
    <w:bookmarkStart w:name="z168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счет средств местного бюджета – в виде предоставления земельного участка, подключенного/предполагаемого к подключению к центральной/автономной инженерно-коммуникационной инфраструктуре, на котором планируется строительство объекта организации среднего образования, и (или) расходов на разработку или корректировку проектно-сметной документации.</w:t>
      </w:r>
    </w:p>
    <w:bookmarkEnd w:id="340"/>
    <w:bookmarkStart w:name="z168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МИО и дирекции допускаются силами подрядных организаций дирекции разработка проектно-сметной документации и выполнение строительно-монтажных работ по подключению земельного участка, на котором планируется строительство объекта организации среднего образования, к инженерным коммуникациям с возмещением понесенных расходов за счет средств соответствующего МИО через дирекцию.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19.12.2024 </w:t>
      </w:r>
      <w:r>
        <w:rPr>
          <w:rFonts w:ascii="Times New Roman"/>
          <w:b w:val="false"/>
          <w:i w:val="false"/>
          <w:color w:val="00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МИО, для целей строительства объектов организаций среднего образования, обеспечивает:</w:t>
      </w:r>
    </w:p>
    <w:bookmarkEnd w:id="342"/>
    <w:bookmarkStart w:name="z133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Дирекцию перечня планируемых к целевому строительству объектов организаций среднего образования с указанием существенных условий и выделения для этих целей соответствующего земельного участка, подключенного/предполагаемого к подключению к центральной/автономной инженерно-коммуникационной инфраструктуре;</w:t>
      </w:r>
    </w:p>
    <w:bookmarkEnd w:id="343"/>
    <w:bookmarkStart w:name="z133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подключение к центральной/автономной инженерно-коммуникационной инфраструктуре либо оплату таких расходов, понесенных подрядной организацией дирекции, стоимость которых ранее согласована между дирекцией и МИО;</w:t>
      </w:r>
    </w:p>
    <w:bookmarkEnd w:id="344"/>
    <w:bookmarkStart w:name="z134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всех необходимых разрешительных документов для строительства объектов по Национальному проекту;</w:t>
      </w:r>
    </w:p>
    <w:bookmarkEnd w:id="345"/>
    <w:bookmarkStart w:name="z134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и полное финансирование по заявкам Дирекции.</w:t>
      </w:r>
    </w:p>
    <w:bookmarkEnd w:id="346"/>
    <w:bookmarkStart w:name="z134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области, города республиканского значения, столицы определяет поставщиков работ, услуг для обеспечения строящихся в рамках Национального проекта объектов среднего образования необходимой инфраструктурой (тепло-, водо-, газо-, электроснабжение, канализация, водоотведение, слаботочные сети связи, подъездные автомобильные и пешеходные пути, автобусные остановки, парковочные места, элементы благоустройства, интернет, видеонаблюдение и др.). С поставщиками работ, услуг заключаются гражданско-правовые договоры, подлежащие регистрации в органах казначейства.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Дирекция обеспечивает:</w:t>
      </w:r>
    </w:p>
    <w:bookmarkEnd w:id="348"/>
    <w:bookmarkStart w:name="z134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подрядных организаций и иных поставщиков (на проектирование, строительство, инжиниринговые услуги и т.д.) на основании порядка осуществления закупок Акционерного общества "Фонд национального благосостояния "Самрук-Қазына" (единственный акционер Дирекции), при участии Национальной палаты предпринимателей Республики Казахстан "Атамекен" (в качестве независимого наблюдателя), и с соблюдением следующих принципов:</w:t>
      </w:r>
    </w:p>
    <w:bookmarkEnd w:id="349"/>
    <w:bookmarkStart w:name="z134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равных возможностей для участия в процедуре выбора подрядных организаций;</w:t>
      </w:r>
    </w:p>
    <w:bookmarkEnd w:id="350"/>
    <w:bookmarkStart w:name="z134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добросовестной конкуренции среди подрядных организаций;</w:t>
      </w:r>
    </w:p>
    <w:bookmarkEnd w:id="351"/>
    <w:bookmarkStart w:name="z134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открытости и прозрачности процедуры выбора подрядных организаций; </w:t>
      </w:r>
    </w:p>
    <w:bookmarkEnd w:id="352"/>
    <w:bookmarkStart w:name="z134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недопущения коррупционных проявлений в процедуре выбора подрядных организаций;</w:t>
      </w:r>
    </w:p>
    <w:bookmarkEnd w:id="353"/>
    <w:bookmarkStart w:name="z134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заключенных договоров комплексных работ по проектированию и строительству "под ключ" осуществление закупа мебельной продукции исключительно среди физических и юридических лиц, находящихся в реестре товаропроизводителей акционерного общества "Фонд национального благосостояния "Самрук-Қазына" и/или реестре отечественных производителей (отраслевой реестр на основе сертификата о происхождении товара формы "СТ-KZ" и/или индустриального сертификата) Национальной палаты предпринимателей Республики Казахстан "Атамекен";</w:t>
      </w:r>
    </w:p>
    <w:bookmarkEnd w:id="354"/>
    <w:bookmarkStart w:name="z135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полную прозрачность процесса строительства путем внедрения информационной системы, предусматривающую:</w:t>
      </w:r>
    </w:p>
    <w:bookmarkEnd w:id="355"/>
    <w:bookmarkStart w:name="z135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круглосуточное видеонаблюдение в режиме онлайн и/или на еженедельной основе предоставление фотоотчетов о ходе строительства;</w:t>
      </w:r>
    </w:p>
    <w:bookmarkEnd w:id="356"/>
    <w:bookmarkStart w:name="z135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еженедельный отчет авторского и технического надзора;</w:t>
      </w:r>
    </w:p>
    <w:bookmarkEnd w:id="357"/>
    <w:bookmarkStart w:name="z135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производства работ;</w:t>
      </w:r>
    </w:p>
    <w:bookmarkEnd w:id="358"/>
    <w:bookmarkStart w:name="z135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исполнительскую документацию;</w:t>
      </w:r>
    </w:p>
    <w:bookmarkEnd w:id="359"/>
    <w:bookmarkStart w:name="z135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проектно-сметную документацию;</w:t>
      </w:r>
    </w:p>
    <w:bookmarkEnd w:id="360"/>
    <w:bookmarkStart w:name="z135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выполненных и остаточных работ;</w:t>
      </w:r>
    </w:p>
    <w:bookmarkEnd w:id="361"/>
    <w:bookmarkStart w:name="z135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оплату выполненных СМР;</w:t>
      </w:r>
    </w:p>
    <w:bookmarkEnd w:id="362"/>
    <w:bookmarkStart w:name="z135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поддержки отечественным производителям товаров, а также отечественным поставщикам работ и услуг в той мере, в которой это не противоречит международным договорам, ратифицированным Республикой Казахстан.</w:t>
      </w:r>
    </w:p>
    <w:bookmarkEnd w:id="363"/>
    <w:bookmarkStart w:name="z15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мебельной продукции иностранного производства допускается только в случае отсутствия на рынке данных видов мебельной продукции, производимых отечественными товаропроизводителями.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рынке мебельной продукции отечественных товаропроизводителей подтверждается заключением уполномоченного органа в сфере развития промышленности, предоставляемым в течение десяти рабочих дней с момента поступления соответствующего обращения;</w:t>
      </w:r>
    </w:p>
    <w:bookmarkStart w:name="z15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заключение договоров, направленных на развитие промышленности, в том числе офтейк-контрактов, с отечественными производителями мебельной продукции, строительных материалов, изделий, конструкций, оборудования, подлежащих монтажу, оснащению строящихся объектов в соответствии с проектно-сметными документациями, не менее 10 % от всего объема закупаемых товаров в денежном выражении; </w:t>
      </w:r>
    </w:p>
    <w:bookmarkEnd w:id="365"/>
    <w:bookmarkStart w:name="z15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предоставление отчета по внутристрановой ценности строящихся объектов организаций среднего образования в рамках национального проекта "Комфортная школа" в разрезе регионов по форме согласно приложению 8-1 к национальному проекту, размещаемого в информационной системе;</w:t>
      </w:r>
    </w:p>
    <w:bookmarkEnd w:id="366"/>
    <w:bookmarkStart w:name="z135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полную ответственность Дирекции и подрядных организаций по принятым обязательствам в рамках Национального проекта;</w:t>
      </w:r>
    </w:p>
    <w:bookmarkEnd w:id="367"/>
    <w:bookmarkStart w:name="z136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рабочих дней после подведения итогов конкурсов по отбору подрядных организаций, заключение договоров с подрядными организациями, в которых определяются обязательства подрядных организаций по обеспечению закупа товаров через договора, предусматривающие преимущественный закуп у отечественных товаропроизводителей, работ, услуг казахстанского содержания, с установлением гарантийного срока, составляющего на конструктивные элементы школы – 60 месяцев, на отделочные материалы, оснащение и оборудование – 36 месяцев при соответствующей эксплуатации.</w:t>
      </w:r>
    </w:p>
    <w:bookmarkEnd w:id="368"/>
    <w:bookmarkStart w:name="z136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замена закупаемого товара отечественных товаропроизводителей на импортного производителя осуществляется согласно действующему законодательству.</w:t>
      </w:r>
    </w:p>
    <w:bookmarkEnd w:id="369"/>
    <w:bookmarkStart w:name="z136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нормы настоящего пункта генеральный подрядчик Дирекции несет ответственность за неисполнение обязательства в виде штрафных санкций, предусмотренных условиями договора с Дирекцией.</w:t>
      </w:r>
    </w:p>
    <w:bookmarkEnd w:id="370"/>
    <w:bookmarkStart w:name="z136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контроль за ходом строительства;</w:t>
      </w:r>
    </w:p>
    <w:bookmarkEnd w:id="371"/>
    <w:bookmarkStart w:name="z136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приемку выполненных работ, оказанных услуг;</w:t>
      </w:r>
    </w:p>
    <w:bookmarkEnd w:id="372"/>
    <w:bookmarkStart w:name="z136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оплату за выполненные работы, оказанные услуги, за счет средств, указанных в пункте 7 настоящих Правил;</w:t>
      </w:r>
    </w:p>
    <w:bookmarkEnd w:id="373"/>
    <w:bookmarkStart w:name="z136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своевременное и безвозмездное устранение всех выявленных недостатков объекта организации среднего образования в течение 60 месяцев на конструктивные элементы школы и 36 месяцев на отделочные материалы, оснащение и оборудование – с момента подписания акта приема-передачи на условиях "под ключ"; </w:t>
      </w:r>
    </w:p>
    <w:bookmarkEnd w:id="374"/>
    <w:bookmarkStart w:name="z136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позднее 1 квартала 2023 года внедрение и функционирование информационной системы по мониторингу хода строительства объектов с обеспечением широкого доступа для всех заинтересованных сторон и общественности до полного завершения строительства объектов в рамках национального проекта (видеонаблюдение, фотоотчеты, автоматизированный мониторинг за ходом СМР, электронные отчеты инжиниринговых услуг, внутристрановой ценности).</w:t>
      </w:r>
    </w:p>
    <w:bookmarkEnd w:id="375"/>
    <w:bookmarkStart w:name="z167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Дирекция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652 Гражданского кодекса Республики Казахстан (Особенная часть) за своевременность, полноту и результативность проведения работ по строительству объекта организации среднего образования, а также покрывает риски случайного удорожания объекта организации среднего образования.</w:t>
      </w:r>
    </w:p>
    <w:bookmarkEnd w:id="376"/>
    <w:bookmarkStart w:name="z167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утвержденная проектно-сметная документация подлежит корректировке в соответствии с пунктом 3 статьи 655 Гражданского кодекса Республики Казахстан (Особенная часть), если до начала или в ходе строительства намеченного объекта возникла обоснованная необходимость внесения в нее изменений и (или) дополнений существенного характера, влияющих на конструктивную схему объекта, его объемно-планировочные, инженерно-технические и (или) технологические проектные решения, включая замену инженерного и (или) технологического оборудования, основных материалов и (или) изделий, изменяющих технико-экономические показатели, а также при существенном увеличении стоимости ранее утвержденной проектно-сметной документации не менее чем на десять процентов по причине увеличения стоимости строительных ресурсов при обращении подрядчика о проведении пересмотра сметы без изменения проектных решений.</w:t>
      </w:r>
    </w:p>
    <w:bookmarkEnd w:id="377"/>
    <w:bookmarkStart w:name="z167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стоимости строительства без изменения проектных решений комплексная вневедомственная экспертиза по бюджетным инвестиционным проектам проводится в порядке, определенном законодательством Республики Казахстан.</w:t>
      </w:r>
    </w:p>
    <w:bookmarkEnd w:id="378"/>
    <w:bookmarkStart w:name="z167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в ходе проведения комплексной вневедомственной экспертизы увеличения ранее утвержденной стоимости строительства в размере менее десяти процентов, то государственной экспертной организацией или аккредитованной экспертной организацией выдается отрицательное заключение.</w:t>
      </w:r>
    </w:p>
    <w:bookmarkEnd w:id="379"/>
    <w:bookmarkStart w:name="z167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увеличению стоимости,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655 Гражданского кодекса Республики Казахстан (Особенная часть), финансируются за счет республиканского бюджета в пределах выделенного объема средств на реализацию национального проекта и иных источников, не запрещенных законодательством Республики Казахстан.</w:t>
      </w:r>
    </w:p>
    <w:bookmarkEnd w:id="380"/>
    <w:bookmarkStart w:name="z168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Дирекция в рамках исполнения обязательств и недопущения увеличения стоимости объекта среднего образования предусматривает установление "твердой" стоимости в соответствии с утвержденной проектно-сметной документацией в условиях договора комплексных работ по проектированию и строительству "под ключ".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постановлениями Правительства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18.03.2024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Информационная система, функционирование которой обеспечивается дирекцией, является официальным источником информации по реализации национального проекта и данных, указанных в подпунктах 2), 3), 3-1), 3-2) пункта 9 настоящих Правил, для всех государственных органов и организаций по согласованию с проектным офисом Администрации Президента Республики Казахстан.</w:t>
      </w:r>
    </w:p>
    <w:bookmarkEnd w:id="382"/>
    <w:bookmarkStart w:name="z167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Дирекция обеспечивает безопасность функционирующей информационной системы, заполнение, достоверность и актуальность данных, загружаемых в информационную систему.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10 в соответствии с постановлением Правительства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Проектно-сметная документация на строящийся объект организации среднего образования подлежит обязательной комплексной вневедомственной экспертизе государственной экспертной организации в порядке, предусмотренном законодательством Республики Казахстан, в том числе по результатам которой устанавливается соответствие/несоответствие такой документации требованиям национального проекта.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Приемка и ввод в эксплуатацию построенного объекта производятся дирекцией при его полной готовности в соответствии с утвержденным проектом и наличии декларации о соответствии, заключений о качестве строительно-монтажных работ и соответствии выполненных работ утвержденному проекту.</w:t>
      </w:r>
    </w:p>
    <w:bookmarkEnd w:id="385"/>
    <w:bookmarkStart w:name="z168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построенного объекта в эксплуатацию подписывается дирекцией, подрядчиком (генеральным подрядчиком), лицами, осуществляющими технический и авторский надзоры, на основании декларации о соответствии и заключений о соответствии выполненных работ проекту и качестве строительно-монтажных работ.</w:t>
      </w:r>
    </w:p>
    <w:bookmarkEnd w:id="386"/>
    <w:bookmarkStart w:name="z168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дирекцией завершенного объекта на баланс МИО осуществляется на основании акта приема-передачи имущества с созданием приемочной комиссии, которая устанавливает соответствие/несоответствие объекта организации среднего образования требованиям Национального проекта.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19.12.2024 </w:t>
      </w:r>
      <w:r>
        <w:rPr>
          <w:rFonts w:ascii="Times New Roman"/>
          <w:b w:val="false"/>
          <w:i w:val="false"/>
          <w:color w:val="00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Взаимодействие между МИО и Дирекцией в рамках приобретения работ и услуг</w:t>
      </w:r>
    </w:p>
    <w:bookmarkEnd w:id="388"/>
    <w:bookmarkStart w:name="z137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МИО не позднее 15 декабря 2022 года по согласованию с Дирекцией утверждают перечень бюджетных инвестиционных проектов, подлежащих реализации через Дирекцию в 2023 году, и не позднее 31 января 2023 года – перечень бюджетных инвестиционных проектов, подлежащих реализации через Дирекцию в 2024 - 2025 годах, из числа объектов организаций среднего образования,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проекту, в том числе:</w:t>
      </w:r>
    </w:p>
    <w:bookmarkEnd w:id="389"/>
    <w:bookmarkStart w:name="z137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школ, где требуется подведение инженерно-коммуникационной инфраструктуры (ИКИ) к земельным участкам, подъездных путей и прочее;</w:t>
      </w:r>
    </w:p>
    <w:bookmarkEnd w:id="390"/>
    <w:bookmarkStart w:name="z137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школ, где не требуется подведение инженерно-коммуникационной инфраструктуры к земельным участкам.</w:t>
      </w:r>
    </w:p>
    <w:bookmarkEnd w:id="391"/>
    <w:bookmarkStart w:name="z138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МИО после утверждения перечней бюджетных инвестиционных проектов направляет их в Дирекцию в течение 10 рабочих дней со дня утверждения с приложением:</w:t>
      </w:r>
    </w:p>
    <w:bookmarkEnd w:id="392"/>
    <w:bookmarkStart w:name="z138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утвержденных типовых заданий на проектирование общеобразовательной школы. В задании на проектирование объектов организаций среднего образования обязательным требованием является применение строительных материалов, оборудований, изделий и конструкций отечественного производства, включенных в базу данных товаров, работ, услуг и их поставщиков;</w:t>
      </w:r>
    </w:p>
    <w:bookmarkEnd w:id="393"/>
    <w:bookmarkStart w:name="z138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архитектурно-планировочного задания и технических условий на подключение к ИКИ;</w:t>
      </w:r>
    </w:p>
    <w:bookmarkEnd w:id="394"/>
    <w:bookmarkStart w:name="z138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правоустанавливающих документов на земельные участки;</w:t>
      </w:r>
    </w:p>
    <w:bookmarkEnd w:id="395"/>
    <w:bookmarkStart w:name="z138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разрешительных документов на строительство.</w:t>
      </w:r>
    </w:p>
    <w:bookmarkEnd w:id="396"/>
    <w:bookmarkStart w:name="z138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МИО и дирекция заключают договор (с соответствующими приложениями)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организаций среднего образования в рамках национального проекта по утвержденному МИО перечню бюджетных инвестиционных проектов и договор на осуществление услуг по управлению проектом. Заключаемые договоры предусматривают следующие обязательные условия: </w:t>
      </w:r>
    </w:p>
    <w:bookmarkEnd w:id="397"/>
    <w:bookmarkStart w:name="z138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наделение Дирекции функциями заказчика строительства и управления проектом;</w:t>
      </w:r>
    </w:p>
    <w:bookmarkEnd w:id="398"/>
    <w:bookmarkStart w:name="z138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приемочной комиссии по приемке построенного объекта в эксплуатацию, в том числе на предмет их соответствия требованиям комфортной школы, с привлечением представителей МИО (управлений строительства, образования и при необходимости других подразделений), Общественного совета, регионального филиала НПП РК "Атамекен", неправительственных организаций, экспертных сообществ;</w:t>
      </w:r>
    </w:p>
    <w:bookmarkEnd w:id="399"/>
    <w:bookmarkStart w:name="z138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регламентация порядка использования и/или возврата возможной экономии средств;</w:t>
      </w:r>
    </w:p>
    <w:bookmarkEnd w:id="400"/>
    <w:bookmarkStart w:name="z138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условия, предусмотренные Национальным проектом (в том числе порядок финансирования и направления заявок в МИО).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Дирекция в срок до 31 марта 2023 года обеспечивает разработку 37 ПСД (по 6 типам школ для пяти климатических/сейсмических зон, по 1 типу школ на 2500 ученических мест для одной климатической/сейсмической зоны, 6 индивидуальных проектов) по единому стандарту национального проекта с положительным заключением комплексной вневедомственной экспертизы государственной экспертной организации для повторного применения при строительстве школ.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31.10.2023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МИО и Дирекция используют проекты повторного применения из государственного банка проектов строительства. </w:t>
      </w:r>
    </w:p>
    <w:bookmarkEnd w:id="403"/>
    <w:bookmarkStart w:name="z139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Дирекция по результатам проведенных конкурсов и в соответствии с заключенным договором с МИО направляет заявки в МИО на перечисление бюджетных средств на необходимый объем финансирования по заключенным договорам:</w:t>
      </w:r>
    </w:p>
    <w:bookmarkEnd w:id="404"/>
    <w:bookmarkStart w:name="z139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счет средств целевых трансфертов, совокупный объем которых не превышает объема, предусмотренного на соответствующий финансовый год в разрезе регионов;</w:t>
      </w:r>
    </w:p>
    <w:bookmarkEnd w:id="405"/>
    <w:bookmarkStart w:name="z139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счет средств МИО (расходы по разработке ПСД, связанные с привязкой к местности в 2024 году, в случае необходимости – подведение ИКИ к земельным участкам).</w:t>
      </w:r>
    </w:p>
    <w:bookmarkEnd w:id="406"/>
    <w:bookmarkStart w:name="z139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МИО в течение 3-х рабочих дней с даты поступления заявки от Дирекции осуществляет перечисление заявленного объема бюджетных средств согласно утвержденным планам финансирования и условиям заключенных договоров.</w:t>
      </w:r>
    </w:p>
    <w:bookmarkEnd w:id="407"/>
    <w:bookmarkStart w:name="z139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МИО и Дирекция на полугодовой основе осуществляют взаимную сверку объемов выполненных работ и использованных бюджетных средств в разрезе объектов строительства.</w:t>
      </w:r>
    </w:p>
    <w:bookmarkEnd w:id="408"/>
    <w:bookmarkStart w:name="z139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МИО осуществляет мониторинг за ходом строительства школ, в том числе с использованием соответствующей информационной системы Дирекции.</w:t>
      </w:r>
    </w:p>
    <w:bookmarkEnd w:id="409"/>
    <w:bookmarkStart w:name="z139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Дирекция на полугодовой основе предоставляет отчеты в Министерство просвещения и МИО о ходе и результатах строительства объектов по утвержденным формам Министерства просвещения.</w:t>
      </w:r>
    </w:p>
    <w:bookmarkEnd w:id="410"/>
    <w:bookmarkStart w:name="z139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Дирекция и МИО обеспечивают:</w:t>
      </w:r>
    </w:p>
    <w:bookmarkEnd w:id="411"/>
    <w:bookmarkStart w:name="z140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прием-передачу завершенного объекта строительства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проекту;</w:t>
      </w:r>
    </w:p>
    <w:bookmarkEnd w:id="412"/>
    <w:bookmarkStart w:name="z140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на государственную регистрацию акта приемки объекта в эксплуатацию в течение 3-х рабочих дней с даты его утверждения;</w:t>
      </w:r>
    </w:p>
    <w:bookmarkEnd w:id="413"/>
    <w:bookmarkStart w:name="z140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в Министерство просвещения зарегистрированных копий актов приемки объектов в эксплуатацию (в недельный срок после их подписания).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Правительства РК от 19.12.2024 </w:t>
      </w:r>
      <w:r>
        <w:rPr>
          <w:rFonts w:ascii="Times New Roman"/>
          <w:b w:val="false"/>
          <w:i w:val="false"/>
          <w:color w:val="00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3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 </w:t>
      </w:r>
    </w:p>
    <w:bookmarkEnd w:id="415"/>
    <w:bookmarkStart w:name="z140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МИО и Дирекция в рамках настоящих Правил обеспечивают своевременное и полное: </w:t>
      </w:r>
    </w:p>
    <w:bookmarkEnd w:id="416"/>
    <w:bookmarkStart w:name="z140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исполнение плана ввода объектов организаций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 и их соответствие характеристикам Национального проекта;</w:t>
      </w:r>
    </w:p>
    <w:bookmarkEnd w:id="417"/>
    <w:bookmarkStart w:name="z140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государственного банка проектов строительства, включающего в себя все реализуемые проектно-сметные документации, в целях их последующего повторного применения МИО.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161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внутристрановой ценности строящихся объектов организаций среднего образования в рамках пилотного национального проекта в области образования "Комфортная школа"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Пилотный национальный проект дополнен приложением 8-1 в соответствии с постановлением Правительства РК от 31.10.2023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19.12.2024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закупок,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закупок на 2023 год,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закупок на 2024 год,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закупок на 2025 год,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сметная стоимость материалов,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ед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стоимость,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закупок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по приложению к сметной ведомости,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подрядчика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подрядчика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закупок,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закупа, тенге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(за весь период)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поставщика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догово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ВЦ (внутристрановая ценность),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сертификата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СТ-KZ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СТ-KZ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140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параметры проектов государственно-частного партнерства, реализуемых в рамках пилотного национального проекта в области образования "Комфортная школа"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Правительства РК от 31.10.2023 </w:t>
      </w:r>
      <w:r>
        <w:rPr>
          <w:rFonts w:ascii="Times New Roman"/>
          <w:b w:val="false"/>
          <w:i w:val="false"/>
          <w:color w:val="ff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базовых параметров проектов государственно-частного партнерства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аварийных объектов, трехсменного обучения и дефицита ученических мест в организациях среднего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применения механизма государственно-частного партнерства (далее – ГЧП) в развитии инфраструктуры в сфере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ресурсов местного исполнительного органа (далее – МИО) и частного партнера для развития инфраструктуры государственных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 качественных характеристик инфраструктуры среднего образования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Критерии отнесения объектов, строящихся в рамках пилотного национального проекта в области образования "Комфортная школа" (далее – национальный проект), к реализуемым посредством механизма ГЧП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не менее 1200 ученических мест;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строительства одного ученического места не более стоимости, определенной национальным проектом, с учетом проектной мощности объекта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земельных участков (100 % готовность к застройке, отсутствие обременений и притязаний третьих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подключения к инженерно-коммуникационной инфраструктуре;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объекта среднего образования в государственную собственность.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объекта ГЧП, финансирование проекта, передача объекта в коммунальную собственность, эксплуатация (техническое обслуживание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образовательной деятельности) объекта ГЧП.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заемных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 базовой ставки Национального Банка плюс 5 процентов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этап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осуществляет сбор данных и анализ маркетинговых данных (выбор места строительства, мощность объекта организации среднего образования, обоснование потребности);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определяет источники финансирования, возмещения затрат и получения доходов частного партнера в рамках лимитов МИО;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предусматривает средства на подведение инженерно-коммуникационной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объявляет конкурс и выступает организатором конкурса по выбору частного партнера.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Институциональная схема предполагает два периода реализации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участников проекта ГЧП осуществляется в следующем порядке: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определяет частного партнера и заключает договор государственно-частного партнерства в соответствии с порядком, разработанным и утвержденным уполномоченным органом в области образования в рамках пилотного национального проекта в области образования "Комфортная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предоставляет частному партнеру право временного безвозмездного землепользования на земельный участок в соответствии с законодательством Республики Казахстан (в случае отсутствия у частного партнера земельного участка);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доводит до частного партнера задание на проектирование или проектно-сметную документацию (далее – ПСД) повторного применения строительства объекта организации среднего образования, соответствующие требованиям пилотного национального проекта в области образования "Комфортная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обеспечивает подведение инженерно-коммуникационной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осуществляет софинансирование проекта ГЧП за счет средств, выделенных на реализацию национального проекта, в размере 30 (тридцать) процентов сметной стоимости строительства, согласно договору ГЧП, но не более стоимости строительства объекта, рассчитанной в соответствии со стоимостью одного ученического места, определенной национальным проектом, с учетом проектной мощности объекта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осуществляет контроль и мониторинг исполнения договора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определяет государственное юридическое лицо, на баланс которого принимается объект организации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принимает в коммунальную собственность объект организации среднего образования в соответствии с законодательством Республики Казахстан и договором ГЧП.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партнер: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участвует в конкурсе по определению частного партнера и по итогам конкурса заключает договор государственно-частного партнерства в соответствии с порядком, разработанным и утвержденным уполномоченным органом в области образования в рамках пилотного национального проекта в области образования "Комфортная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заключает договор временного безвозмездного землепользования на земельный участок в соответствии с законодательством Республики Казахстан (в случае отсутствия у частного партнера земельного участка);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получает задание на проектирование или ПСД повторного применения строительства объекта организации среднего образования, соответствующие требованиям пилотного национального проекта в области образования "Комфортная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обеспечивает разработку ПСД согласно заданию на проектирование строительства объекта организации среднего образования либо привязку ПСД повторного применения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предоставленного организатором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осуществляет строительство объекта организации среднего образования в соответствии с условиями договора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получает софинансирование за счет средств, выделенных на реализацию национального проекта, в размере 30 (тридцать) процентов от сметной стоимости строительства объекта организации среднего образования, но не более стоимости строительства объекта, рассчитанной в соответствии со стоимостью одного ученического места, определенной национальным проектом, с учетом проектной мощности объекта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осуществляет передачу в коммунальную собственность объекта организации среднего образования в соответствии с требованиями и порядке, установленными законодательством Республики Казахстан и договором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предоставляет государственному партнеру информацию по исполнению договора ГЧП.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Взаимодействие участников проекта ГЧП осуществляется в следующем порядке: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Местный исполнительный орган (государственный партнер):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осуществляет компенсацию инвестиционных затрат частного партнера;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производит в течение 5 (пять) лет частному партнеру выплату расходов на амортизацию здания организации среднего образования за каждое новое ученическое место, введенное путем строительства в рамках ГЧП, из расчета стоимости одного ученического места с учетом его проектной мощности и стоимостью строительства такого объекта по ПСД;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необходимости предоставляет иные меры государственной поддержки и источники возмещения затрат частному партнеру за счет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принимает в коммунальную собственность объект организации среднего образования в соответствии с законодательством Республики Казахстан и договором ГЧП.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партнер: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получает компенсацию инвестиционных затрат и иные возмещения и доходы, предусмотренные договором ГЧП, в размере, определяемом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осуществляет (обеспечивает) техническое обслуживание объекта организации среднего образования на весь период эксплуатации, в том числе устранение всех выявленных недостатков, касающееся конструктивных элементов объекта организации среднего образования, отделочных материалов, оснащения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получает от государственного партнера выплату расходов на амортизацию здания организации среднего образования за каждое новое ученическое место, введенное путем строительства в рамках ГЧП, из расчета стоимости одного ученического места с учетом его проектной мощности и стоимостью строительства такого объекта по ПСД;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получает иные выплаты, предусмотренные законодательством Республики Казахстан, за счет средств соответствующего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осуществляет передачу в коммунальную собственность объекта организации среднего образования в соответствии с требованиями и порядке, установленными законодательством Республики Казахстан и договором ГЧП.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Выплаты расходов на амортизацию здания за счет средств, выделенных на реализацию национального проекта, и целевых текущих трансфертов из республиканского бюджета в размере, рассчитанном за каждое новое ученическое место, введенное путем строительства в рамках ГЧП, из расчета стоимости одного ученического места с учетом его проектной мощности и стоимостью строительства такого объекта по ПСД, но не более стоимости одного ученического места, определенного национальным проектом. Размер и условия выплаты расходов на амортизацию здания определяются уполномоченным органом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Предполагаемые выплаты за счет бюджетных средств (за счет средств местного бюджета, в том числе целевых трансфертов на строительство объектов среднего образования, соответствующих требованиям пилотного национального проекта в области образования "Комфортная школа", с проектной мощностью не менее 1200 ученических мест с последующей передачей на баланс государства).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в размере 30 % от сметной стоимости строительства объекта организации среднего образования за счет средств целевых трансфертов.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инвестиционных затрат за счет средств целевых трансфертов.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расходов на амортизацию здания за счет средств, выделенных на реализацию национального проекта, и целевых текущих трансфертов из республиканского бюджета в размере, рассчитанном за каждое новое ученическое место, введенное путем строительства в рамках ГЧП, из расчета стоимости одного ученического места с учетом его проектной мощности и стоимостью строительства такого объекта по ПСД, но не более стоимости одного ученического места, определенной национальным проектом, производятся путем перераспределения средств, направленных МИО посредством целевых трансфертов, в порядке, предусмотренном бюджетным законодательством Республики Казахстан.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расходов на амортизацию зданий прекращается до истечения пятилетнего срока при достижении выплаченного совокупного объема расходов на амортизацию зданий в размере не более 70 (семьдесят) процентов от стоимости строительства организации среднего образования согласно договору ГЧП.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выплаты в рамках компенсации инвестиционных/операционных затрат по договору ГЧП, в том числе процентных расходов по кредитным обязательствам частного партнера, и вознаграждения за обеспечение дополнительных качественных и эксплуатационных характеристик объекта ГЧП, сверх задания на проектирование средней общеобразовательной школы, утвержденного национальным проектом, производимые за счет средств местного бюджета.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совокупный объем выплат за счет бюджетных средств, предусмотренных в пунктах 9.1 – 9.3 не превышает объема средств, рассчитанного в соответствии с государственными нормативами в области архитектуры, градостроительства и строительства Республики Казахстан на соответствующий объект организации среднего образования, установленным на соответствующий год ввода объекта в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Меры государственной поддержки, государственного участия и источники возмещения затрат и получения доходов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частному партнеру в соответствии с законодательством Республики Казахстан права временного безвозмездного землепользования на земельный участок;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подведение соответствующей инженерно-коммуникационной инфраструктуры к объекту организации среднего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меры государственной поддержки в рамках Закона Республики Казахстан "О государственно-частном партнерстве".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Получатели выгод от реализации проекта ГЧП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в виде создания новых ученических мест и развития инфраструктуры среднего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– в виде получения среднего образования в комфортных условиях, критерии которых устанавливаются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 – в виде получения доходов, в том числе в рамках возмещения расходов на амортизацию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Определение частного партнера и заключение с ним договора ГЧП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порядке, определенном подзаконным актом уполномоченного органа в области образования.</w:t>
            </w:r>
          </w:p>
        </w:tc>
      </w:tr>
    </w:tbl>
    <w:bookmarkStart w:name="z161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427"/>
    <w:bookmarkStart w:name="z161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Техническое обслуживание объекта ГЧП – использование объекта ГЧП с осуществлением комплекса технологических и организационных мероприятий, направленное на поддержание объекта ГЧП в исправном, безопасном, пригодном для его функционального облуживания состоянии, а также осуществление его текущего ремонта, управление, выполнение сервисных услуг в порядке и на условиях, определенных договором ГЧП</w:t>
      </w:r>
    </w:p>
    <w:bookmarkEnd w:id="428"/>
    <w:bookmarkStart w:name="z161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привязка ПСД повторного применения - внесение необходимых дополнений в типовые (или повторно применяемые) проекты зданий в зависимости от конкретных условий участка строительства и возможностей по изготовлению строительных конструкций и материалов согласно приказу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12 июля 2016 года № 31-нқ "Об утверждении строительных норм Республики Казахстан"</w:t>
      </w:r>
    </w:p>
    <w:bookmarkEnd w:id="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166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параметры проектов государственно-частного партнерства путем создания консорциума, реализуемых в рамках пилотного национального проекта в области образования "Комфортная школа"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Пилотный национальный проект дополнен приложением 9-1 в соответствии с постановлением Правительства РК от 18.03.2024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базовых параметров проектов государственно-частного партнерства путем создания консорциума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Цель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аварийных объектов, трехсменного обучения и дефицита ученических мест в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Задачи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применения механизма ГЧП в развитии инфраструктуры в сфере среднего образования путем создания консорциума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ресурсов государства и частного партнера для развития инфраструктуры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доступности и качественных характеристик инфраструктуры среднего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Критерии отнесения объектов, строящихся в рамках пилотного национального проекта в области образования "Комфортная школа" (далее – национальный проект), к объектам ГЧП путем создания консорциума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не менее 600 ученических мест; доступность земельных участков (100 % готовность к застройке, отсутствие обременений и притязаний третьих лиц); возможность подключения к инженерно-коммуникационной инфраструктуре.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объекта ГЧП, финансирование проекта, эксплуатация (техническое обслуживание* и образовательная деятельность) объекта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Привлекаемые в БВУ, подлежащем субсидированию через "Даму"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этап реализации проекта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осуществляет сбор данных и анализ маркетинговых данных (выбор места строительства, мощность объекта организации среднего образования, обоснование потребности);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предусматривает средства на подведение инженерно-коммуникационной инфраструктуры к земельному участку;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размещает на своем официальном интернет-ресурсе информацию о земельных участках, задания на проектирование средней общеобразовательной школы на 600, 900, 1200, 1500, 2000 и 2500 обучающихся, в том числе содержащие состав учебных помещений, согласно приложениям 1-7 к национальному проекту;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объявляет конкурс и выступает организатором конкурса по выбору частного партнера 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 Институциональная схема предполагает два периода реализации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участников проекта ГЧП путем создания консорциума осуществляется в следующем порядке: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(государственный партнер):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определяет частного партнера 1 и заключает договор ГЧП в соответствии с Правилами определения частного партнера и заключения договора государственно-частного партнерства в области образования, утверждаемыми уполномоченным органом в области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заключает договор на открытие эскроу-счета на имя частного партнера 1 с ограничением права данного лица на совершение расходных операций по банковскому счету в соответствии с условиями договора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предоставляет частному партнеру 1 право временного безвозмездного землепользования на земельный участок в соответствии с законодательством Республики Казахстан на 49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доводит до частного партнера 1 задание на проектирование или ПСД повторного применения строительства объекта организации среднего образования, соответствующее требованиям национального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обеспечивает подведение инженерно-коммуникационной инфраструктуры к земельному участку;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осуществляет контроль и мониторинг исполнения договора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одностороннем порядке досрочно расторгает договор ГЧП, в случае неисполнения частным партнером 1 условий договора ГЧП в течение 6 (шесть) последовательных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партнер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участвует в конкурсе по определению частного партнера и по итогам конкурса заключает договор ГЧП в соответствии с Правилами определения частного партнера и заключения договора государственно-частного партнерства в области образования, утверждаемыми уполномоченным органом в области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заключает договор временного безвозмездного землепользования на земельный участок в соответствии с законодательством Республики Казахстан на 49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получает задание на проектирование или ПСД повторного применения строительства объекта организации среднего образования, соответствующее требованиям национального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обеспечивает разработку ПСД согласно заданию на проектирование строительства объекта организации среднего образования либо привязку ПСД повторного применения**, предоставленного организатором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перечисляет на эскроу-счет, открытый на его имя, сумму в размере не менее 5 (пять) процентов от стоимости строительства, предусмотренной УСН РК 8.02-04-2022, УСН РК 8.02-04-2023 "Сборники укрупненных показателей стоимости строительства зданий и сооружений. Объекты непроизводственного назначения";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осуществляет строительство объекта организации среднего образования "под ключ" в соответствии с условиями договора ГЧП, приобретает строительные материалы, изделия, конструкции, оборудование, подлежащие монтажу, оснащению строящегося объекта в соответствии с ПСД, мебельную продукцию преимущественно среди физических и юридических лиц, находящихся в реестре товаропроизводителей акционерного общества "Фонд национального благосостояния "Самрук-Қазына" и (или) реестре отечественных производителей (отраслевой реестр на основе сертификата о происхождении товара формы "CT-KZ" и (или) индустриального сертификата) Национальной палаты предпринимателей Республики Казахстан "Атамекен";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заключает договор консорциума с частной организацией образования (частный партнер 2) из перечня частных организаций среднего образования, участвующих в реализации четвертого механизма национального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случае неисполнения обязательств по договору ГЧП (срыв графика осуществления проекта ГЧП, в том числе строительно-монтажных работ) в течение 3 (три) месяцев осуществляет замену стороны в договоре консорциума путем поиска нового частного партнера 1, соответствующего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предоставляет государственному партнеру информацию по исполнению договора ГЧП;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 истечении права на временное безвозмездное землепользование на земельный участок данный земельный участок в соответствии с законодательством Республики Казахстан передается ему путем натурного гранта.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 1 осуществляет (обеспечивает) техническое обслуживание объекта организации среднего образования на весь период эксплуатации, в том числе устранение всех выявленных недостатков, касающихся конструктивных элементов объекта организации среднего образования, отделочных материалов, оснащения и оборудования.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партнер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и организовывает образовательный процесс и среду в среднем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образовательные услуги для граждан Республики Казахстан на безвозмездной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государственный образовательный заказ на среднее образование в размере и порядке,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получает иные выплаты, предусмотренные законодательством Республики Казахстан, за счет средств соответствующего бюджета.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Выплаты расходов на амортизацию здания в размере, рассчитанном за каждое новое ученическое место, введенное путем строительства в рамках государственно-частного партнерства, из расчета стоимости одного ученического места с учетом его проектной мощности и стоимости строительства такого объекта по ПСД, но не более стоимости одного ученического места, определенного национальным проектом.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 Предполагаемые выплаты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образование, в том числе выплаты расходов на амортизацию зданий в размере, рассчитанном за каждое новое ученическое место, введенное путем строительства в рамках государственно-частного партнерства путем создания консорциума, из расчета стоимости одного ученического места с учетом его проектной мощности и стоимости строительства такого объекта по ПСД, но не более стоимости одного ученического места, определенного национальным проектом.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уполномоченного органа в области образования принимает заявления частных организаций образования для размещения государственного образовательного заказа на среднее образование в рамках проекта ГЧП в срок, установленный самостоятельно.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 Меры государственной поддержки, государственного участия и источники возмещения затрат и получения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частному партнеру 1 в соответствии с законодательством Республики Казахстан права временного землепользования на земельный участок;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подведение соответствующей инженерно-коммуникационной инфраструктуры к объекту организации среднего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меры государственной поддержки (субсидирование ставки)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 Получатели выгод от реализации проекта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в виде создания новых ученических мест и развития инфраструктуры среднего образования, а также снижения нагрузки на бюджет.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– в виде получения среднего образования в комфортных условиях, критерии которых устанавливаются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 – актив в виде объекта образования, право на землепользование, доход в виде государственного образовательного заказа на среднее образование, в том числе возмещение расходов на амортизацию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 Определение частного партнера 1 и заключение с ним договора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Правилами определения частного партнера и заключения договора государственно-частного партнерства в области образования, утверждаемыми уполномоченным органом в области образования.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критерием определения частного партнера 1 является величина суммы обеспечения конкурсной заявки частного партнера 1.</w:t>
            </w:r>
          </w:p>
        </w:tc>
      </w:tr>
    </w:tbl>
    <w:bookmarkStart w:name="z166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Техническое обслуживание объекта ГЧП – использование объекта ГЧП с осуществлением комплекса технологических и организационных мероприятий, направленное на поддержание объекта ГЧП в исправном, безопасном, пригодном для его функционального обслуживания состоянии, а также осуществление его текущего ремонта;</w:t>
      </w:r>
    </w:p>
    <w:bookmarkEnd w:id="438"/>
    <w:bookmarkStart w:name="z166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привязка ПСД повторного применения – внесение необходимых дополнений в типовые (или повторно применяемые) проекты зданий в зависимости от конкретных условий участка строительства и возможностей по изготовлению строительных конструкций и материалов согласно приказу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12 июля 2016 года № 31-нқ "Об утверждении строительных норм Республики Казахстан".</w:t>
      </w:r>
    </w:p>
    <w:bookmarkEnd w:id="439"/>
    <w:bookmarkStart w:name="z166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40"/>
    <w:bookmarkStart w:name="z166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– банк второго уровня</w:t>
      </w:r>
    </w:p>
    <w:bookmarkEnd w:id="441"/>
    <w:bookmarkStart w:name="z166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</w:t>
      </w:r>
    </w:p>
    <w:bookmarkEnd w:id="442"/>
    <w:bookmarkStart w:name="z166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</w:t>
      </w:r>
    </w:p>
    <w:bookmarkEnd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</w:t>
            </w:r>
          </w:p>
        </w:tc>
      </w:tr>
    </w:tbl>
    <w:bookmarkStart w:name="z145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план ввода новых ученических мест по годам в разрезе регионов в рамках реализации пилотного национального проекта в области образования "Комфортная школа" на 2023 – 2025 годы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Правительства РК 30.04.2025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 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 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 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 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 в одну смену)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101 700</w:t>
            </w:r>
          </w:p>
        </w:tc>
      </w:tr>
    </w:tbl>
    <w:bookmarkStart w:name="z20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 разрезе населенных пунктов и объектов:</w:t>
      </w:r>
    </w:p>
    <w:bookmarkEnd w:id="445"/>
    <w:bookmarkStart w:name="z200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области Абай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47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 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  <w:bookmarkEnd w:id="45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районе "Карагайлы" (восточная часть)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Водный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Восточный (правый)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Аягоз</w:t>
            </w:r>
          </w:p>
          <w:bookmarkEnd w:id="45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"Мясокомбинат"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  <w:bookmarkEnd w:id="45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Бескарагай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4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bookmarkStart w:name="z213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вводановых ученических мест по Акмолинской области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62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63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Сарыарка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Сарыарка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66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Талапкер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Талапкер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селе Каражар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Караоткель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Кабанбай батыра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Коянды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Акмол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4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bookmarkStart w:name="z230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Актюбинской области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76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  <w:bookmarkEnd w:id="47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"Есет-Батыр", микрорайон №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8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"Каргалы", 18 "А", район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"Батыс-2", 341, район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"Батыс-2"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8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"Саяжай-1" города Актобе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8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"Жанаконыс-2"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"Бауырластар-3"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"Акжар-2"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"Сазда"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"Юго-Запад-2"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</w:t>
            </w:r>
          </w:p>
          <w:bookmarkEnd w:id="48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Кандыагаш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  <w:bookmarkEnd w:id="491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Сарыжар Сарыжарского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</w:p>
          <w:bookmarkEnd w:id="493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Шубаркудук Шубаркудукского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Кенкияк Кенкиякского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4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</w:tbl>
    <w:bookmarkStart w:name="z254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Алматинской области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8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Алатау</w:t>
            </w:r>
          </w:p>
          <w:bookmarkEnd w:id="500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Коянкус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0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Енбек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Каскелен</w:t>
            </w:r>
          </w:p>
          <w:bookmarkEnd w:id="503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0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Абылайхана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</w:p>
          <w:bookmarkEnd w:id="505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0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М. Туймебаева Ащыбулакского сельского округа Илийского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Тлендиева Караойского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  <w:bookmarkEnd w:id="50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Каргалы Каргалинского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Сарыбай би Карасуского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Узынагаш Узынагашского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</w:t>
            </w:r>
          </w:p>
          <w:bookmarkEnd w:id="51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Сатай Каракемерского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Алмалы Коктобинского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Каражота Каражотинского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Ащисай Каратурыкского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</w:t>
            </w:r>
          </w:p>
          <w:bookmarkEnd w:id="517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Алмалыбак Умтылского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Кемертоган Иргелинского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Кошмамбет Жамбылского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Булакты Райымбекского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Долан Райымбекского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Елтай Ельтайского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Кокозек Ельтайского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</w:t>
            </w:r>
          </w:p>
          <w:bookmarkEnd w:id="525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Жаналык Кайнарского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Жалкамыс Кайнарского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5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Коктал Кайнарского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5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Туздыбастау Туздыбастауского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5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Кызылту Панфиловского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5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Тонкерис Панфиловского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5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Талдыбулак Бельбулакского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5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</w:tbl>
    <w:bookmarkStart w:name="z2954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Атырауской области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3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  <w:bookmarkEnd w:id="537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"Жулдыз-2"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"Жулдыз-3"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Сарыузек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Аксай-2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Береке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Водниково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  <w:bookmarkEnd w:id="544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"Атырау"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</w:t>
            </w:r>
          </w:p>
          <w:bookmarkEnd w:id="54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Курмангазы Курмангазинского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Акколь Аккольского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</w:t>
            </w:r>
          </w:p>
          <w:bookmarkEnd w:id="54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5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bookmarkStart w:name="z3134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Западно-Казахстанской области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52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bookmarkEnd w:id="554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53 в микрорайоне "Балауса"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30 в поселке Деркул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65 по улице Жангирхана за медицинским колледжем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</w:p>
          <w:bookmarkEnd w:id="55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7 в 13-м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1 на улице М. Ихсанова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Байтерек</w:t>
            </w:r>
          </w:p>
          <w:bookmarkEnd w:id="561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Достык Достыкского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Трекино Трекинского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</w:t>
            </w:r>
          </w:p>
          <w:bookmarkEnd w:id="564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Пугачево Пугачевского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</w:t>
            </w:r>
          </w:p>
          <w:bookmarkEnd w:id="56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Подстепное Подстепновского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5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bookmarkStart w:name="z3316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Жамбылской области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7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  <w:bookmarkEnd w:id="57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"Шолдала"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"Улы Дала" по улице Ш. Жандарбекова, 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"Улы Дала" по улице Ж. Елебекова, 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"Байтерек"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</w:t>
            </w:r>
          </w:p>
          <w:bookmarkEnd w:id="577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в селе Сарыкемер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</w:p>
          <w:bookmarkEnd w:id="57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8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Каракемер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5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</w:tbl>
    <w:bookmarkStart w:name="z3468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области Жетісу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8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</w:t>
            </w:r>
          </w:p>
          <w:bookmarkEnd w:id="58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Жаркенте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</w:t>
            </w:r>
          </w:p>
          <w:bookmarkEnd w:id="58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8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Достык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5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3553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Карагандинской области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92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 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</w:t>
            </w:r>
          </w:p>
          <w:bookmarkEnd w:id="594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"Кендала" (школа № 103)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"Жана аудан"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9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"Голубые пруды" (школа № 77)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начальной школы в микрорайоне "Гульдер"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</w:p>
          <w:bookmarkEnd w:id="59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имени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Нуржанова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</w:t>
            </w:r>
          </w:p>
          <w:bookmarkEnd w:id="60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0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станции Нура (основная школа Нуринская) поселка Г. Мустафина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0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Уштобе Уштобинского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0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ауле Доскей Доскейского аульного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</w:t>
            </w:r>
          </w:p>
          <w:bookmarkEnd w:id="60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Аксу Аюлы Аксу-Аюлинского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0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С. Сейфуллина С. Сейфуллинского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6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bookmarkStart w:name="z3747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Костанайской области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11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  <w:bookmarkEnd w:id="613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"Береке"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"Аэропорт"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  <w:bookmarkEnd w:id="61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11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  <w:bookmarkEnd w:id="61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на проспекте Абая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  <w:bookmarkEnd w:id="620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Заречное Заречного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  <w:bookmarkEnd w:id="62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Кушмурун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6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bookmarkStart w:name="z3890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Кызылординской области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26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 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  <w:bookmarkEnd w:id="62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левом берегу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"Арай"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"КБИ"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"СПМК-70"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"Кызылжарма"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Аральск</w:t>
            </w:r>
          </w:p>
          <w:bookmarkEnd w:id="634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Аральске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  <w:bookmarkEnd w:id="63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Саксаульск Саксаульского поселкового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  <w:bookmarkEnd w:id="63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Жанкожа батыр Арыкбалыкского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</w:p>
          <w:bookmarkEnd w:id="640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"Саяжай" поселка Жанакорган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Жанарык Жанарыкского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6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bookmarkStart w:name="z4085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Мангистауской области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4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  <w:bookmarkEnd w:id="647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17-м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20-м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33-м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участке № 15 в 16-м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19-м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промышленной зоне № 5, участок 51/2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  <w:bookmarkEnd w:id="654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"Мерей"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  <w:bookmarkEnd w:id="65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Бейнеу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Сам Самского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  <w:bookmarkEnd w:id="65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"Косбулак-2" в селе Шетпе Шетпинского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  <w:bookmarkEnd w:id="661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"Самал" села Батыр Батырского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"Хазар" села Батыр Батырского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6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"Айракты" села Мангистау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6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bookmarkStart w:name="z4319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Павлодарской области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67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</w:t>
            </w:r>
          </w:p>
          <w:bookmarkEnd w:id="66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общеобразовательной школы № 47 с государственным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"Достык"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6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4402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Северо-Казахстанской области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7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  <w:bookmarkEnd w:id="67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"Орман"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"Береке"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6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4485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 Туркестанской области</w:t>
      </w:r>
    </w:p>
    <w:bookmarkEnd w:id="6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81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</w:t>
            </w:r>
          </w:p>
          <w:bookmarkEnd w:id="683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"Жана кала"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улице № 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"Яссы"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</w:t>
            </w:r>
          </w:p>
          <w:bookmarkEnd w:id="687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"Тараз"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Сарыагаш</w:t>
            </w:r>
          </w:p>
          <w:bookmarkEnd w:id="68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"Телемұнара"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9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улице Б. Оспанова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Жетысай</w:t>
            </w:r>
          </w:p>
          <w:bookmarkEnd w:id="69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9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12-м квартале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Шардара</w:t>
            </w:r>
          </w:p>
          <w:bookmarkEnd w:id="694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№ 4, в районе улицы № 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"Утегул"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</w:t>
            </w:r>
          </w:p>
          <w:bookmarkEnd w:id="697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Шаян Шаянского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Келесский район</w:t>
            </w:r>
          </w:p>
          <w:bookmarkEnd w:id="69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Абай Абайского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70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Биртилек Биртилекского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0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Г. Муратбаева сельского округа Актобе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Жетысайский район</w:t>
            </w:r>
          </w:p>
          <w:bookmarkEnd w:id="703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70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Акниет Ынтымакского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70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Асыката Асыкатинского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</w:t>
            </w:r>
          </w:p>
          <w:bookmarkEnd w:id="70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7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Атакент Атакентского поселкового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70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Ульгули сельского округа Аязхан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</w:t>
            </w:r>
          </w:p>
          <w:bookmarkEnd w:id="70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7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Акбулак Бадамского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</w:t>
            </w:r>
          </w:p>
          <w:bookmarkEnd w:id="711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7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Дербисек Дербисекского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7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Жаскешу Кызылжарского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Сауранский район</w:t>
            </w:r>
          </w:p>
          <w:bookmarkEnd w:id="714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7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Аша Шорнакского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7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Енбекши Дихан сельского округа Иассы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7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С. Кожанов сельского округа Ушкайык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</w:t>
            </w:r>
          </w:p>
          <w:bookmarkEnd w:id="71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7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новом микрорайоне села Аксу Аксукентского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</w:t>
            </w:r>
          </w:p>
          <w:bookmarkEnd w:id="720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7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Шолаккорган сельского округа Шолаккорган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</w:t>
            </w:r>
          </w:p>
          <w:bookmarkEnd w:id="72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7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новом микрорайоне села Шаульдер сельского округа Шаульдер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</w:p>
          <w:bookmarkEnd w:id="724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7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Коксаяк Коксаякского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7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Достык Киелитасского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7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Косагаш Алатауского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7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</w:tbl>
    <w:bookmarkStart w:name="z4949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области Ұлытау</w:t>
      </w:r>
    </w:p>
    <w:bookmarkEnd w:id="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3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  <w:bookmarkEnd w:id="73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"Геологический"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7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019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по Восточно-Казахстанской области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36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  <w:bookmarkEnd w:id="73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19 микрорайоне по улице Ю.Увалиева, в районе участка №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19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Тимофеева, в районе участка № 112/6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  <w:bookmarkEnd w:id="74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Риддер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Шемонаиха </w:t>
            </w:r>
          </w:p>
          <w:bookmarkEnd w:id="744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Шемонаиха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Глубоковский район</w:t>
            </w:r>
          </w:p>
          <w:bookmarkEnd w:id="74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Белоусовка Белоусовского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Опытное поле Опытнопольского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7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bookmarkStart w:name="z5173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в городе Алматы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(ученических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 смену)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"Акбулак" со сносом существующей школы № 154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"Карасу"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"Самгау"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"Теректи"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проспекту Рыскулова и улицы Сағи Әшімов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"Алгабас"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"Ғажайып"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проспекту Райымбека, 210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со сносом существующей школы № 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Егизбаева, 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пересечении улиц Розыбакиева-Левитана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улице Бурундайской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Южнее Кульджинского шоссе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"Курамыс"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Сабденова микрорайона "Шугыла"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С. Жунисова, 2/41, микрорайона "Шугыла"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жилого комплекса "Нурлы Дала", по проспекту Райымбека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"Кайрат" на участке 297/4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"Кайрат" 153/16-153/17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производственного кооператива имени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Кунаева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"Кайрат"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</w:tbl>
    <w:bookmarkStart w:name="z5517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в городе Астане</w:t>
      </w:r>
    </w:p>
    <w:bookmarkEnd w:id="7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52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  <w:bookmarkEnd w:id="754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К. Кайсенова в районе дома №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Орынбор и № 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южнее жилого массива "Тельман"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проспекта Мәңгілік Ел и улицы Е-497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улицы Е699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проспекта Кабанбай батыра – улицы Сығанақ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Алматы</w:t>
            </w:r>
          </w:p>
          <w:bookmarkEnd w:id="761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А. Байтурсынова в районе дома №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Ш. Қалдаяқова и А-30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проспекта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Кудайбердыулы и улицы И. Жансугурова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А-102 и А-104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М. Төлебаева и Бурабай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Байқоңыр</w:t>
            </w:r>
          </w:p>
          <w:bookmarkEnd w:id="767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7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А. Иманова и Егемен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Сарыарқа</w:t>
            </w:r>
          </w:p>
          <w:bookmarkEnd w:id="76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С-189 и 12-207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7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"Коктал", в районе пересечения улиц Ұлытау и Наурыз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Нұра</w:t>
            </w:r>
          </w:p>
          <w:bookmarkEnd w:id="77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7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проспекта Ұлы дала и улицы Эллингтон-16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7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"Уркер", в районе пересечения улиц Наурызбай батыра и Исатай батыра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7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улиц Е17 и Е26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7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улиц Толе би и участок 57А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7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улиц Е48 и Е77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7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улиц Е796 и Е899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7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квадрате улиц Е127, Е368, Е418 и Е535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78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Төле би и № 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7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Е30, Е751 и Е796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7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bookmarkStart w:name="z5881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 новых ученических мест в городе Шымкенте</w:t>
      </w:r>
    </w:p>
    <w:bookmarkEnd w:id="7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84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 (ученических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  <w:bookmarkEnd w:id="78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"Нуршуак"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"Нуршуак" (Ынтымак)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8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"Жанатурлан"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"Акжар" (Аргымак)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  <w:bookmarkEnd w:id="791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квартале № 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  <w:bookmarkEnd w:id="793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"Улагат"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"Юго-Восток"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  <w:bookmarkEnd w:id="796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9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"Таскен"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"Туран-2"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9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"Туран-2"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"Нуртас"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0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"Бозарык"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80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bookmarkStart w:name="z610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8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"Комфортная школа" </w:t>
            </w:r>
          </w:p>
        </w:tc>
      </w:tr>
    </w:tbl>
    <w:bookmarkStart w:name="z1486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трансфертов, выделенных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в области образования "Комфортная школа" </w:t>
      </w:r>
    </w:p>
    <w:bookmarkEnd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– в редакции постановления Правительства РК от 19.12.2024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8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трансфертов, выделенных областным бюджетам, бюджетам городов республиканского значения, столицы на строительство объектов среднего образования в рамках пилотного национального проекта в области образования "Комфортная школа" (далее – Правила), определяют порядок использования целевых трансфертов областными бюджетами, бюджетами городов республиканского значения, столицы на строительство.</w:t>
      </w:r>
    </w:p>
    <w:bookmarkEnd w:id="805"/>
    <w:bookmarkStart w:name="z168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806"/>
    <w:bookmarkStart w:name="z168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дирекция – акционерное общество "Samruk-Kazyna Construction", наделенное функциями заказчика, осуществляющее комплекс работ, услуг, предусмотренных пилотным национальным проектом в области образования (по реализации бюджетных инвестиционных проектов);</w:t>
      </w:r>
    </w:p>
    <w:bookmarkEnd w:id="807"/>
    <w:bookmarkStart w:name="z168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– бюджетные средства, направляемые из республиканского бюджета, Национального фонда в соответствующий местный бюджет для целей реализации Национального проекта;</w:t>
      </w:r>
    </w:p>
    <w:bookmarkEnd w:id="808"/>
    <w:bookmarkStart w:name="z168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среднего образования – нежилое здание с целевым назначением "объект организации среднего образования" или "школа", соответствующее требованиям Национального проекта;</w:t>
      </w:r>
    </w:p>
    <w:bookmarkEnd w:id="809"/>
    <w:bookmarkStart w:name="z169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республиканской бюджетной программы – центральный уполномоченный орган в области образования, осуществляющий перечисление целевых трансфертов областным бюджетам, бюджетам городов республиканского значения, столицы;</w:t>
      </w:r>
    </w:p>
    <w:bookmarkEnd w:id="810"/>
    <w:bookmarkStart w:name="z169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администратор бюджетной программы нижестоящего бюджета – местный исполнительный орган в области архитектуры, градостроительства и строительства, образования, осуществляющий финансирование проектов, реализуемых в рамках пилотного национального проекта в области образования "Комфортная школа";</w:t>
      </w:r>
    </w:p>
    <w:bookmarkEnd w:id="811"/>
    <w:bookmarkStart w:name="z169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проект – пилотный национальный проект в области образования "Комфортная школа".</w:t>
      </w:r>
    </w:p>
    <w:bookmarkEnd w:id="8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19.12.2024 </w:t>
      </w:r>
      <w:r>
        <w:rPr>
          <w:rFonts w:ascii="Times New Roman"/>
          <w:b w:val="false"/>
          <w:i w:val="false"/>
          <w:color w:val="00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Целевые трансферты выделяются администратору республиканской бюджетной программы на строительство, софинансирование для проектов ГЧП, возмещение инвестиционных затрат, приобретение объектов среднего образования как товара.</w:t>
      </w:r>
    </w:p>
    <w:bookmarkEnd w:id="8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19.12.2024 </w:t>
      </w:r>
      <w:r>
        <w:rPr>
          <w:rFonts w:ascii="Times New Roman"/>
          <w:b w:val="false"/>
          <w:i w:val="false"/>
          <w:color w:val="00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республиканской бюджетной программы перечисляет администратору бюджетной программы нижестоящего бюджета средства на строительство, выкуп объектов среднего образования в рамках Национального проекта, в соответствии с утвержденным распределением целевых трансфертов по областям, городам республиканского значения, столице и согласно плану финансирования по соответствующей республиканской бюджетной программе.</w:t>
      </w:r>
    </w:p>
    <w:bookmarkEnd w:id="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19.12.2024 </w:t>
      </w:r>
      <w:r>
        <w:rPr>
          <w:rFonts w:ascii="Times New Roman"/>
          <w:b w:val="false"/>
          <w:i w:val="false"/>
          <w:color w:val="00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Освоение выделенных сумм целевых трансфертов производится администратором бюджетной программы нижестоящего бюджета и Дирекцией в соответствии с Национальным проектом.</w:t>
      </w:r>
    </w:p>
    <w:bookmarkEnd w:id="815"/>
    <w:bookmarkStart w:name="z149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бюджетным инвестиционным проектам администратор бюджетной программы нижестоящего бюджета в течение 3-х рабочих дней с даты поступления заявки от Дирекции осуществляет перечисление заявленного объема бюджетных средств согласно условиям заключенных договоров.</w:t>
      </w:r>
    </w:p>
    <w:bookmarkEnd w:id="816"/>
    <w:bookmarkStart w:name="z149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бюджетной программы нижестоящего бюджета осуществляет заключение договоров купли-продажи объекта среднего образования в виде товара, соответствующего требованиям Национального проекта, согласно Правилам приобретения товаров, работ, услуг в рамках реализации пилотного национального проекта в области образования "Комфортная школа"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проекту).</w:t>
      </w:r>
    </w:p>
    <w:bookmarkEnd w:id="817"/>
    <w:bookmarkStart w:name="z150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бюджетной программы нижестоящего бюджета в рамках Национального проекта заключение договоров государственно-частного партнерства осуществляет в порядке, определяемом центральным уполномоченным органом в сфере образования.</w:t>
      </w:r>
    </w:p>
    <w:bookmarkEnd w:id="818"/>
    <w:bookmarkStart w:name="z150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Ответственность за своевременное, адресное, целевое и эффективное использование целевых трансфертов несут местные исполнительные органы и Дирекция в соответствии с законодательством Республики Казахстан.</w:t>
      </w:r>
    </w:p>
    <w:bookmarkEnd w:id="819"/>
    <w:bookmarkStart w:name="z150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образования в текущем финансовом году в рамках одной бюджетной программы (подпрограммы) экономии бюджетных средств по объектам среднего образования, финансируемым за счет целевых трансфертов, местным исполнительным органам разрешается перераспределять экономию на объекты среднего образования, предусмотренные в плановом периоде, по согласованию с администратором республиканской бюджетной программы. </w:t>
      </w:r>
    </w:p>
    <w:bookmarkEnd w:id="820"/>
    <w:bookmarkStart w:name="z150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реализации Национального проекта администратор бюджетной программы нижестоящего бюджета вправе заключить договор, срок действия которого превышает текущий финансовый год.</w:t>
      </w:r>
    </w:p>
    <w:bookmarkEnd w:id="821"/>
    <w:bookmarkStart w:name="z150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договоре, срок действия которого превышает текущий финансовый год, указывается общая сумма с условной разбивкой суммы по соответствующим финансовым годам. При изменении общей суммы договора разбивка по годам корректируется путем заключения дополнительных соглашений.</w:t>
      </w:r>
    </w:p>
    <w:bookmarkEnd w:id="822"/>
    <w:bookmarkStart w:name="z150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Неиспользованные (недоиспользованные) в течение финансового года суммы целевых трансфертов, выделенные из республиканского бюджета по Национальному проекту, могут быть использованы (доиспользованы) в следующем финансовом году с соблюдением их целевого назначения.</w:t>
      </w:r>
    </w:p>
    <w:bookmarkEnd w:id="823"/>
    <w:bookmarkStart w:name="z150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Сумма неиспользованных (недоиспользованных) в истекшем финансовом году целевых трансфертов и разрешенных использовать (доиспользовать) по решению Правительства Республики Казахстан в текущем финансовом году за счет остатков бюджетных средств вышестоящего бюджета и, в случае ее неиспользования в текущем финансовом году, подлежит возврату не позднее 20 декабря текущего финансового года.</w:t>
      </w:r>
    </w:p>
    <w:bookmarkEnd w:id="824"/>
    <w:bookmarkStart w:name="z150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Дирекция один раз в полугодие, не позднее 5 числа месяца, следующего за отчетным периодом, предоставляет отчеты, акты выполненных работ (в сканированном формате) администратору бюджетной программы нижестоящего бюджета по фактически выполненным работам и использованным средствам согласно бюджетному законодательству в рамках заключенных договоров посредством информационной системы Дирекции по мониторингу хода строительства объектов.</w:t>
      </w:r>
    </w:p>
    <w:bookmarkEnd w:id="825"/>
    <w:bookmarkStart w:name="z150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Местные исполнительные органы один раз в полугодие, не позднее 10-го числа месяца, следующего за отчетным периодом, представляют администратору республиканской бюджетной программы информацию об использовании целевых трансфертов.</w:t>
      </w:r>
    </w:p>
    <w:bookmarkEnd w:id="826"/>
    <w:bookmarkStart w:name="z150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Дирекция предоставляет полугодовые и годовые отчеты администратору республиканской бюджетной программы о ходе и результатах строительства объектов по утвержденным формам администратора республиканской бюджетной программы.</w:t>
      </w:r>
    </w:p>
    <w:bookmarkEnd w:id="827"/>
    <w:bookmarkStart w:name="z151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Порядок планирования, процедур исполнения бюджета при реализации пилотного национального проекта в области образования определяется центральным уполномоченным органом в области образования по согласованию с центральным уполномоченным органом в области исполнения бюджета.</w:t>
      </w:r>
    </w:p>
    <w:bookmarkEnd w:id="8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пилотному 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1512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пилотного национального проекта в области образования "Комфортная школа"</w:t>
      </w:r>
    </w:p>
    <w:bookmarkEnd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постановления Правительства РК от 19.12.2024 </w:t>
      </w:r>
      <w:r>
        <w:rPr>
          <w:rFonts w:ascii="Times New Roman"/>
          <w:b w:val="false"/>
          <w:i w:val="false"/>
          <w:color w:val="ff0000"/>
          <w:sz w:val="28"/>
        </w:rPr>
        <w:t>№ 1079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30.04.2025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 2026 года ввести в эксплуатацию новые ученические места в городах и сельских населенных пунктах в количестве не менее 460 400 (при двусменном обучении) для покрытия текущего и прогнозируемого дефицита ученических мест"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"Ввод не менее 460400 новых ученических мест (при двухсменном обучении), соответствующих требованиям национального проекта":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257000 новых ученических мест (при двухсменном обучении), в 2025 году – 203400 новых ученических мест (при двухсменном обучении).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"Доля аварийных школ с проектной мощностью более 300 мест": в 2023 году – 0,2 %, в 2024 году – 0,2 %, в 2025 году – 0,1 %.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"Доля школ с трехсменным обучением в организациях среднего образования с проектной мощностью более 300 мест": в 2023 году – 1,2 %, в 2024 году – 1,2 %, в 2025 году – 0,6 %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Определение МИО механизмов реализации ввода новых ученических мест в разрезе предполагаемых объектов организаций среднего образования (посредством целевого строительства, в рамках ГЧП, либо выкупа как товар) с учетом плана ввода новых ученических мест по годам в разрезе регионов, предусмотренного приложением 10 к Национальному проекту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МИО в рамках определенных механизмов перечень по объектам с началом строительства в 2023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МИО в рамках определенных механизмов перечень по объектам с началом строительства в 2024 – 2025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Разработка 37 ПСД по единому стандарту национального проекта для повторного применения (по 6 типам школ для пяти климатических/сейсмических зон, по 1 типу школ на 2500 ученических мест для одной климатической/сейсмической зоны, 6 индивидуальных проектов)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заключение комплексной вневедомственной экспертизы государственной экспертной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бюджет/Национальный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Размещение 37 ПСД по единому стандарту национального проекта для повторного применения в государственном банке ПСД с положительным заключением комплексной вневедомственной экспертизы государственной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Заключение гражданско-правовых сделок между МИО и дирекцией на реализацию бюджетных инвестиционных проектов "под ключ"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5. Предоставление земельных участков для целевого строительства объектов организаций среднего образования (БИП через АО "Samruk-Kazyna Construction"), проектов, реализуемых по механизму ГЧП, на каждый объект, предусмотренный в утвержденном перечне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МИО о предоставлении права временного безвозмездного землепользования на период строительства объектов организаций среднего образования в рамках реализации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установленные сроки для объектов с началом строительства в 2023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 по объектам с началом строительства в 2024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 Подключение земельных участков к временной ИКИ, в том числе водоснабжению, водоотведению, электроснабжению, необходимой для начала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документы на временное подключение к 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 Подключение земельных участков к постоянной 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 года ввода объекта в эксплуатацию (согласно приложению 10 к национальному проекту)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 Привязка ПСД к земельному участку, обеспечение проведения комплексной вневедомственной экспертизы государственной экспертной организацией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с положительным заключением комплексной вневедомственной экспертизы государственной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 по объектам с началом строительства в 2023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бюджет/Национальный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 Разработка и обеспечение функционирования информационной системы, функционирование которой обеспечивается дирекцией, по мониторингу хода строительства всех объектов с обеспечением широкого доступа всем заинтересованным сторонам и общественности до полного завершения строительства объектов в рамках национального проекта (видеонаблюдение, фотоотчет, автоматизированный мониторинг за ходом СМР, электронные отчеты инжиниринговых услуг, внутристрановой ценности)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по мониторингу хода строительства объектов в рамках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 Начало строительства/выкуп 460400 новых ученических мест (при двухсменном обучении), соответствующих требованиям национального проекта: в 2024 году – 454000 новых ученических мест (при двухсменном обучении), в 2025 году – 6400 новых ученических мест (при двухсменном обучении)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года, до 31 декабря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Нацио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фонд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"Samruk-Kazyna Construction" (по согласова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11. Ввод 460 400 новых ученических мест (при двухсменном обучении)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Национальный фонд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"Создание комфортной и безопасной образовательной среды в организациях среднего образования, вводимых в рамках национального проекта"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"Доля вводимых школ, соответствующих требованиям комфортной школы, от общего количества вводимых школ" – 100 %,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50,6 %, из них: в городе – 30,3 %, на селе – 20,3 %; в 2025 году – 100 %, из них: в городе – 60,9 %, на селе – 39,1 %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12. Соблюдение при вводе в эксплуатацию комфортных школ единых требований не ниже норм оснащения оборудованием и мебелью, утвержденных приказом Министра образования и науки Республики Казахстан от 22 января 2016 года № 70, предъявляемых к качеству закупаемого оборудования при оснащении кабинетов физики, химии, биологии с учебными лабораториями, компьютерных классов, кабинетов интеллектум, робототехники, STEM-лаборатории, кабинетов дополнительного образования, библиотек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ввода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"Samruk-Kazyna Construction"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13. Обеспечение МИО функционирования введенных в рамках национального проекта объектов организаций среднего образования и их заполняемость учащимися в объеме не ниже их проектной мощности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 и данные в НОБД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ввода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14. Обеспечение объектов организаций среднего образования, строящихся в рамках национального проекта, доступом к сети Интернет со скоростью не менее 100 Мбит/с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ввода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15. Проведение приемочной комиссией приемки построенных/выкупленных зданий школ в эксплуатацию на предмет их соответствия требованиям комфортной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– 2025 годов по мере ввода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с привлечением представителей Общественного совета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филиала НПП "Атамекен" (по согласованию), неправительственных организаций (по согласованию), экспертных сообществ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16. Совершенствование нормативных правовых и иных документов, регламентирующих строительство и функционирование школ в рамках национального проекта,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и иные 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 МНЭ, МЮ, МПС, МЗ, МЧС, МЦРИАП, АО "ФНБ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Бюджетный кодекс Республики Казахстан в части регулирования процедур реализации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 МНЭ, 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"Об образовании" в части приобретения товаров, работ, услуг в рамках национального проекта без применения норм законодательства Республики Казахстан о государственных закупках, а также особенностей регулирования процедур реализации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приказ 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под № 16137)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в части установления: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расходов на амортизацию зданий организаций среднего образования за каждое вновь введенное путем строительства ученическое место в рамках государственно-частного партнерства, выплачиваемого частному партнеру в размере, рассчитанном согласно стоимости объекта, которая определена из расчета стоимости одного ученического места с учетом проектной мощности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повышенного размера подушевого нормативного финансирования для частных организаций образования, вводимых по четвертому механизму национального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августа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приказ председателя Комитета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от 29 декабря 2014 года № 156-НҚ "Об утверждении новой нормативной базы строительной отрасли" в части возможности проектирования школы высотой 5 этажей во всех регионах (аналогично этажности, установленной для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КДСиЖКХ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КДСиЖКХ,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приказ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 "Об утверждении Санитарных правил "Санитарно-эпидемиологические требования к объектам образования" в части установления возможности размещения помещений объектов образования в цокольных этажах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МП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приказа Министра просвещения Республики Казахстан "Об утверждении методики и Правил определения объемов расходов на содержание государственных объектов среднего образования, введенных в рамках пилотного национального проекта в области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приказа Министра просвещения Республики Казахстан "Об утверждении Правил определения частного партнера и заключения договора государственно-частного партнерства в области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приказа Министра просвещения Республики Казахстан "Об утверждении порядка планирования и реализации бюджетных инвестиций, процедур исполнения бюджета в рамках пилотного национального проекта в области образования" по согласованию с уполномоченными органами по исполнению бюджета, бюджетному планированию и государственному планированию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 МНЭ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порядок осуществления закупок акционерным обществом "Фонд национального благосостояния "Самрук-Қазына" и юридическими лицами, пятьдесят и более процентов голосующих акций (долей участия) в которых прямо или косвенно принадлежат акционерному обществу "Фонд национального благосостояния "Самрук-Қазына" на праве собственности или доверительного управления, от 3 марта 2022 года № 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директоров АО "ФНБ "Самрук-Қазына"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17. Создание проектной команды из числа представителей педагогической и родительской общественности, депутатов маслихатов всех уровней для участия в мониторинге реализации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</w:tbl>
    <w:bookmarkStart w:name="z610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30"/>
    <w:bookmarkStart w:name="z610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НПП "Атамекен" – Национальная палата предпринимателей Республики Казахстан "Атамекен"</w:t>
      </w:r>
    </w:p>
    <w:bookmarkEnd w:id="831"/>
    <w:bookmarkStart w:name="z610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832"/>
    <w:bookmarkStart w:name="z610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БИП – бюджетный инвестиционный проект</w:t>
      </w:r>
    </w:p>
    <w:bookmarkEnd w:id="833"/>
    <w:bookmarkStart w:name="z610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"Samruk-Kazyna Construction", дирекция – акционерное общество "Samruk-Kazyna Construction"</w:t>
      </w:r>
    </w:p>
    <w:bookmarkEnd w:id="834"/>
    <w:bookmarkStart w:name="z610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835"/>
    <w:bookmarkStart w:name="z610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836"/>
    <w:bookmarkStart w:name="z610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</w:t>
      </w:r>
    </w:p>
    <w:bookmarkEnd w:id="837"/>
    <w:bookmarkStart w:name="z610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ИКИ – инженерно-коммуникационная инфраструктура</w:t>
      </w:r>
    </w:p>
    <w:bookmarkEnd w:id="838"/>
    <w:bookmarkStart w:name="z611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839"/>
    <w:bookmarkStart w:name="z611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КДСиЖКХ – Комитет по делам строительства и жилищно-коммунального хозяйства Министерства промышленности и строительства Республики Казахстан</w:t>
      </w:r>
    </w:p>
    <w:bookmarkEnd w:id="840"/>
    <w:bookmarkStart w:name="z611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СМР – строительно-монтажные работы</w:t>
      </w:r>
    </w:p>
    <w:bookmarkEnd w:id="841"/>
    <w:bookmarkStart w:name="z611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совет – консультативно-совещательный, наблюдательный орган, образуемый органом местного государственного управления по вопросам его компетенции</w:t>
      </w:r>
    </w:p>
    <w:bookmarkEnd w:id="842"/>
    <w:bookmarkStart w:name="z611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экспертная организация –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 Комитета по делам строительства и жилищно-коммунального хозяйства Министерства промышленности и строительства Республики Казахстан</w:t>
      </w:r>
    </w:p>
    <w:bookmarkEnd w:id="843"/>
    <w:bookmarkStart w:name="z611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</w:t>
      </w:r>
    </w:p>
    <w:bookmarkEnd w:id="844"/>
    <w:bookmarkStart w:name="z611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845"/>
    <w:bookmarkStart w:name="z611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</w:t>
      </w:r>
    </w:p>
    <w:bookmarkEnd w:id="846"/>
    <w:bookmarkStart w:name="z611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"Самрук-Қазына" – акционерное общество "Фонд национального благосостояния "Самрук-Қазына"</w:t>
      </w:r>
    </w:p>
    <w:bookmarkEnd w:id="847"/>
    <w:bookmarkStart w:name="z611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848"/>
    <w:bookmarkStart w:name="z612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– пилотный национальный проект в области образования "Комфортная школа"</w:t>
      </w:r>
    </w:p>
    <w:bookmarkEnd w:id="849"/>
    <w:bookmarkStart w:name="z612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НОБД – информационная система "Национальная образовательная база данных" Министерства просвещения Республики Казахстан</w:t>
      </w:r>
    </w:p>
    <w:bookmarkEnd w:id="850"/>
    <w:bookmarkStart w:name="z612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851"/>
    <w:bookmarkStart w:name="z612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