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336c" w14:textId="7ea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2022 года № 875.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"Пакеты акций (доли участия, паи) в юридических лицах, в собственности которых находятся стратегические объекты":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77,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90,42 % пакета акций АО "Национальная компания "КазМунайГаз"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"Пакеты акций (доли участия, паи) физических и юридических лиц, которые имеют возможность прямо или косвенно определять решения или оказывать влияние на принимаемые решения юридических лиц, в собственности которых находятся стратегические объекты":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90,42 % пакета акций АО "Национальная компания "КазМунайГаз"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