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2fb6" w14:textId="003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некоторых организаций образования, спорта и культуры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2022 года № 869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образования, спорта и культуры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"Детская музыкальная школа" отдела образования Сырымского района управления образования акимата Западно-Казахстанской области" имя Амангелді Гұбайдуллин;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"Общеобразовательная школа № 46" отдела образования города Уральск управления образования акимата Западно-Казахстанской области" имя Бауыржан Момышұлы;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"Общеобразовательная школа № 47" отдела образования города Уральск управления образования акимата Западно-Казахстанской области" имя Қадыр Мырза Әлі;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"Детско-юношеская спортивная школа Сырымского района" Управления физической культуры и спорта акимата Западно-Казахстанской области" имя Аскара Шайхиева;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государственному коммунальному казенному предприятию "Каратобинский районный центр досуга Каратобинского районного отдела культуры, развития языков, физической культуры и спорта" имя Гарифоллы Курмангалиева.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"Каратобинская школа-гимназия" отдела образования Каратобинского района управления образования акимата Западно-Казахстанской области" в коммунальное государственное учреждение "Каратобинская школа-гимназия имени Кажыма Жумалиева" отдела образования Каратобинского района управления образования акимата Западно-Казахстанской области".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