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4630" w14:textId="1c74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2022 года № 763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"2. Сведения в области экономики, образования, науки и техники" таблицы: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Министр сельского хозяйства, Министр энергетики, Председатель Комитета национальной безопасности, Министр экологии, геологии и природных ресурсов, Министр по чрезвычайным ситуациям, Председатель Агентства по защите и развитию конкуренции, Председатель Агентства по стратегическому планированию и реформам, Министр торговли и интеграции";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"3. Сведения во внешнеполитической и внешнеэкономической области" таблицы: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индустрии и инфраструктурного развития, Министр иностранных дел, Председатель Комитета национальной безопасности, Министр энергетики, Министр экологии, геологии и природных ресурсов, Министр торговли и интеграции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Министр обороны, Председатель Комитета национальной безопасности, Министр индустрии и инфраструктурного развития, Министр национальной экономики, Министр финансов, Начальник Службы государственной охраны";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энергетики, Председатель Комитета национальной безопасности, Председатель Агентства по стратегическому планированию и реформам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обороны, Министр национальной экономики, Министр энергетики, Председатель Агентства по стратегическому планированию и реформам".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