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6f00" w14:textId="6286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объектов образования и культуры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2022 года № 721.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объектам образования и культуры Северо-Казахстанской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"Казахская средняя школа" коммунального государственного учреждения "Отдел образования района Шал акына" коммунального государственного учреждения "Управление образования акимата Северо-Казахстанской области" имя Какимбека Салыкова;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"Централизованная библиотечная система Жамбылского района" имя Сафуана Шаймерденова.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коммунальное государственное учреждение "Новоникольская средняя школа"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 в коммунальное государственное учреждение "Средняя школа имени Геннадия Зенченко"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 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