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7cfa" w14:textId="a987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Доминиканской Республики о краткосрочных безвизовых поездках граждан Республики Казахстан и Доминиканской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2022 года № 696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Доминиканской Республики о краткосрочных безвизовых поездках граждан Республики Казахстан и Доминиканской Республики.</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Доминиканской Республики о краткосрочных безвизовых поездках граждан Республики Казахстан и Доминиканской Республики,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 "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Доминиканской Республики о краткосрочных безвизовых поездках граждан Республики Казахстан и Доминиканской Республики   </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Доминиканской Республики, далее именуемые "Сторонами",</w:t>
      </w:r>
    </w:p>
    <w:bookmarkEnd w:id="5"/>
    <w:bookmarkStart w:name="z12" w:id="6"/>
    <w:p>
      <w:pPr>
        <w:spacing w:after="0"/>
        <w:ind w:left="0"/>
        <w:jc w:val="both"/>
      </w:pPr>
      <w:r>
        <w:rPr>
          <w:rFonts w:ascii="Times New Roman"/>
          <w:b w:val="false"/>
          <w:i w:val="false"/>
          <w:color w:val="000000"/>
          <w:sz w:val="28"/>
        </w:rPr>
        <w:t>
      желая способствовать взаимным поездкам граждан государств Сторон, владельцев национальных или общегражданских паспортов, исключительно в целях туризма,</w:t>
      </w:r>
    </w:p>
    <w:bookmarkEnd w:id="6"/>
    <w:bookmarkStart w:name="z13" w:id="7"/>
    <w:p>
      <w:pPr>
        <w:spacing w:after="0"/>
        <w:ind w:left="0"/>
        <w:jc w:val="both"/>
      </w:pPr>
      <w:r>
        <w:rPr>
          <w:rFonts w:ascii="Times New Roman"/>
          <w:b w:val="false"/>
          <w:i w:val="false"/>
          <w:color w:val="000000"/>
          <w:sz w:val="28"/>
        </w:rPr>
        <w:t>
      с целью укрепления дружеских отношений, развития сотрудничества между двумя государствами в области туризма,</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 </w:t>
      </w:r>
    </w:p>
    <w:bookmarkEnd w:id="9"/>
    <w:bookmarkStart w:name="z16" w:id="10"/>
    <w:p>
      <w:pPr>
        <w:spacing w:after="0"/>
        <w:ind w:left="0"/>
        <w:jc w:val="both"/>
      </w:pPr>
      <w:r>
        <w:rPr>
          <w:rFonts w:ascii="Times New Roman"/>
          <w:b w:val="false"/>
          <w:i w:val="false"/>
          <w:color w:val="000000"/>
          <w:sz w:val="28"/>
        </w:rPr>
        <w:t>
      1. Граждане государства одной Стороны, владельцы действительных национальных или общегражданских паспортов, освобождаются от получения визы для въезда, транзита, пребывания и выезда с территории государства другой Стороны сроком не более 60 (шестьдесят) дней исключительно в целях туризма.</w:t>
      </w:r>
    </w:p>
    <w:bookmarkEnd w:id="10"/>
    <w:bookmarkStart w:name="z17" w:id="11"/>
    <w:p>
      <w:pPr>
        <w:spacing w:after="0"/>
        <w:ind w:left="0"/>
        <w:jc w:val="both"/>
      </w:pPr>
      <w:r>
        <w:rPr>
          <w:rFonts w:ascii="Times New Roman"/>
          <w:b w:val="false"/>
          <w:i w:val="false"/>
          <w:color w:val="000000"/>
          <w:sz w:val="28"/>
        </w:rPr>
        <w:t>
      2. Паспорта, указанные в пункте 1 настоящей статьи, должны действовать не менее 3 (три) месяцев до даты истечения их действия.</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Граждане государства одной из Сторон, владельцы действительных национальных или общегражданских паспортов, намеревающиеся пребывать на территории государства другой Стороны в иных целях, чем туризм, на период более 60 (шестьдесят) дней, не освобождаются от визовых требований и получают необходимую визу в соответствующих дипломатических представительствах или консульских учреждениях.</w:t>
      </w:r>
    </w:p>
    <w:bookmarkEnd w:id="13"/>
    <w:bookmarkStart w:name="z20" w:id="14"/>
    <w:p>
      <w:pPr>
        <w:spacing w:after="0"/>
        <w:ind w:left="0"/>
        <w:jc w:val="left"/>
      </w:pPr>
      <w:r>
        <w:rPr>
          <w:rFonts w:ascii="Times New Roman"/>
          <w:b/>
          <w:i w:val="false"/>
          <w:color w:val="000000"/>
        </w:rPr>
        <w:t xml:space="preserve"> Статья 3</w:t>
      </w:r>
    </w:p>
    <w:bookmarkEnd w:id="14"/>
    <w:bookmarkStart w:name="z21" w:id="15"/>
    <w:p>
      <w:pPr>
        <w:spacing w:after="0"/>
        <w:ind w:left="0"/>
        <w:jc w:val="both"/>
      </w:pPr>
      <w:r>
        <w:rPr>
          <w:rFonts w:ascii="Times New Roman"/>
          <w:b w:val="false"/>
          <w:i w:val="false"/>
          <w:color w:val="000000"/>
          <w:sz w:val="28"/>
        </w:rPr>
        <w:t>
      Граждане государства каждой из Сторон могут въезжать, следовать транзитом и выезжать с территории государства другой Стороны через все пункты пропуска, предназначенные для международного пассажирского сообщения.</w:t>
      </w:r>
    </w:p>
    <w:bookmarkEnd w:id="15"/>
    <w:bookmarkStart w:name="z22" w:id="16"/>
    <w:p>
      <w:pPr>
        <w:spacing w:after="0"/>
        <w:ind w:left="0"/>
        <w:jc w:val="left"/>
      </w:pPr>
      <w:r>
        <w:rPr>
          <w:rFonts w:ascii="Times New Roman"/>
          <w:b/>
          <w:i w:val="false"/>
          <w:color w:val="000000"/>
        </w:rPr>
        <w:t xml:space="preserve"> Статья 4</w:t>
      </w:r>
    </w:p>
    <w:bookmarkEnd w:id="16"/>
    <w:bookmarkStart w:name="z23" w:id="17"/>
    <w:p>
      <w:pPr>
        <w:spacing w:after="0"/>
        <w:ind w:left="0"/>
        <w:jc w:val="both"/>
      </w:pPr>
      <w:r>
        <w:rPr>
          <w:rFonts w:ascii="Times New Roman"/>
          <w:b w:val="false"/>
          <w:i w:val="false"/>
          <w:color w:val="000000"/>
          <w:sz w:val="28"/>
        </w:rPr>
        <w:t>
      Настоящее Соглашение не освобождает граждан государств каждой из Сторон от обязательств уважать и соблюдать действующее национальное законодательство государства каждой из Сторон в период их пребывания.</w:t>
      </w:r>
    </w:p>
    <w:bookmarkEnd w:id="17"/>
    <w:bookmarkStart w:name="z24" w:id="18"/>
    <w:p>
      <w:pPr>
        <w:spacing w:after="0"/>
        <w:ind w:left="0"/>
        <w:jc w:val="left"/>
      </w:pPr>
      <w:r>
        <w:rPr>
          <w:rFonts w:ascii="Times New Roman"/>
          <w:b/>
          <w:i w:val="false"/>
          <w:color w:val="000000"/>
        </w:rPr>
        <w:t xml:space="preserve"> Статья 5</w:t>
      </w:r>
    </w:p>
    <w:bookmarkEnd w:id="18"/>
    <w:bookmarkStart w:name="z25" w:id="19"/>
    <w:p>
      <w:pPr>
        <w:spacing w:after="0"/>
        <w:ind w:left="0"/>
        <w:jc w:val="both"/>
      </w:pPr>
      <w:r>
        <w:rPr>
          <w:rFonts w:ascii="Times New Roman"/>
          <w:b w:val="false"/>
          <w:i w:val="false"/>
          <w:color w:val="000000"/>
          <w:sz w:val="28"/>
        </w:rPr>
        <w:t>
      Настоящее Соглашение не затрагивает прав компетентных органов государств обеих Сторон отказать во въезде или пребывании на территориях своих государств лицам, въезд и пребывание которых признано нежелательным в соответствии с национальными законодательствами их государств.</w:t>
      </w:r>
    </w:p>
    <w:bookmarkEnd w:id="19"/>
    <w:bookmarkStart w:name="z26" w:id="20"/>
    <w:p>
      <w:pPr>
        <w:spacing w:after="0"/>
        <w:ind w:left="0"/>
        <w:jc w:val="left"/>
      </w:pPr>
      <w:r>
        <w:rPr>
          <w:rFonts w:ascii="Times New Roman"/>
          <w:b/>
          <w:i w:val="false"/>
          <w:color w:val="000000"/>
        </w:rPr>
        <w:t xml:space="preserve"> Статья 6</w:t>
      </w:r>
    </w:p>
    <w:bookmarkEnd w:id="20"/>
    <w:bookmarkStart w:name="z27" w:id="21"/>
    <w:p>
      <w:pPr>
        <w:spacing w:after="0"/>
        <w:ind w:left="0"/>
        <w:jc w:val="both"/>
      </w:pPr>
      <w:r>
        <w:rPr>
          <w:rFonts w:ascii="Times New Roman"/>
          <w:b w:val="false"/>
          <w:i w:val="false"/>
          <w:color w:val="000000"/>
          <w:sz w:val="28"/>
        </w:rPr>
        <w:t xml:space="preserve">
      1. Каждая из Сторон может в интересах обеспечения национальной безопасности, охраны общественного порядка и здоровья частично или полностью приостановить действие настоящего Соглашения. Решение о приостановлении или возобновлении действия настоящего Соглашения безотлагательно направляется другой Стороне в письменной форме по дипломатическим каналам и вступает в силу незамедлительно. Граждане государств каждой из Сторон, тем не менее, могут пользоваться визой по прибытии в течение следующих сорока восьми часов с момента уведомления о таком решении. При этом приостановление действия настоящего Соглашения не влияет на правовое положение граждан, указанных в статье 1 настоящего Соглашения, уже пребывающих на территории государства другой Стороны. </w:t>
      </w:r>
    </w:p>
    <w:bookmarkEnd w:id="21"/>
    <w:bookmarkStart w:name="z28" w:id="22"/>
    <w:p>
      <w:pPr>
        <w:spacing w:after="0"/>
        <w:ind w:left="0"/>
        <w:jc w:val="both"/>
      </w:pPr>
      <w:r>
        <w:rPr>
          <w:rFonts w:ascii="Times New Roman"/>
          <w:b w:val="false"/>
          <w:i w:val="false"/>
          <w:color w:val="000000"/>
          <w:sz w:val="28"/>
        </w:rPr>
        <w:t>
      2. В случае устранения причин, в связи с которыми действие настоящего Соглашения было приостановлено, Сторона, приостановившая его действие, уведомляет об этом другую Сторону. Действие настоящего Соглашения возобновляется по истечении 5 (пять) дней с даты получения такого уведомления.</w:t>
      </w:r>
    </w:p>
    <w:bookmarkEnd w:id="22"/>
    <w:bookmarkStart w:name="z29" w:id="23"/>
    <w:p>
      <w:pPr>
        <w:spacing w:after="0"/>
        <w:ind w:left="0"/>
        <w:jc w:val="left"/>
      </w:pPr>
      <w:r>
        <w:rPr>
          <w:rFonts w:ascii="Times New Roman"/>
          <w:b/>
          <w:i w:val="false"/>
          <w:color w:val="000000"/>
        </w:rPr>
        <w:t xml:space="preserve"> Статья 7</w:t>
      </w:r>
    </w:p>
    <w:bookmarkEnd w:id="23"/>
    <w:bookmarkStart w:name="z30" w:id="24"/>
    <w:p>
      <w:pPr>
        <w:spacing w:after="0"/>
        <w:ind w:left="0"/>
        <w:jc w:val="both"/>
      </w:pPr>
      <w:r>
        <w:rPr>
          <w:rFonts w:ascii="Times New Roman"/>
          <w:b w:val="false"/>
          <w:i w:val="false"/>
          <w:color w:val="000000"/>
          <w:sz w:val="28"/>
        </w:rPr>
        <w:t>
      1. Стороны по дипломатическим каналам обмениваются образцами своих действительных национальных или общегражданских паспортов в течение 30 (тридцать) календарных дней после подписания настоящего Соглашения.</w:t>
      </w:r>
    </w:p>
    <w:bookmarkEnd w:id="24"/>
    <w:bookmarkStart w:name="z31" w:id="25"/>
    <w:p>
      <w:pPr>
        <w:spacing w:after="0"/>
        <w:ind w:left="0"/>
        <w:jc w:val="both"/>
      </w:pPr>
      <w:r>
        <w:rPr>
          <w:rFonts w:ascii="Times New Roman"/>
          <w:b w:val="false"/>
          <w:i w:val="false"/>
          <w:color w:val="000000"/>
          <w:sz w:val="28"/>
        </w:rPr>
        <w:t>
      2. В случае изменения или утверждения новых национальных или общегражданских паспортов Стороны обмениваются посредством дипломатических каналов образцами измененных или новых паспортов за 30 (тридцать) календарных дней до их введения в действие.</w:t>
      </w:r>
    </w:p>
    <w:bookmarkEnd w:id="25"/>
    <w:bookmarkStart w:name="z32" w:id="26"/>
    <w:p>
      <w:pPr>
        <w:spacing w:after="0"/>
        <w:ind w:left="0"/>
        <w:jc w:val="left"/>
      </w:pPr>
      <w:r>
        <w:rPr>
          <w:rFonts w:ascii="Times New Roman"/>
          <w:b/>
          <w:i w:val="false"/>
          <w:color w:val="000000"/>
        </w:rPr>
        <w:t xml:space="preserve"> Статья 8</w:t>
      </w:r>
    </w:p>
    <w:bookmarkEnd w:id="26"/>
    <w:bookmarkStart w:name="z33" w:id="27"/>
    <w:p>
      <w:pPr>
        <w:spacing w:after="0"/>
        <w:ind w:left="0"/>
        <w:jc w:val="both"/>
      </w:pPr>
      <w:r>
        <w:rPr>
          <w:rFonts w:ascii="Times New Roman"/>
          <w:b w:val="false"/>
          <w:i w:val="false"/>
          <w:color w:val="000000"/>
          <w:sz w:val="28"/>
        </w:rPr>
        <w:t>
      Граждане государства одной Стороны в случае утери, кражи или повреждения действительных паспортов во время пребывания на территории государства другой Стороны могут покинуть территорию этого государства на основании новых действительных национальных или общегражданских паспортов или свидетельств, дающих право на возвращение в государство своего гражданства, выданных дипломатическим представительством или консульским учреждением государства, гражданами которого они являются.</w:t>
      </w:r>
    </w:p>
    <w:bookmarkEnd w:id="27"/>
    <w:bookmarkStart w:name="z34" w:id="28"/>
    <w:p>
      <w:pPr>
        <w:spacing w:after="0"/>
        <w:ind w:left="0"/>
        <w:jc w:val="left"/>
      </w:pPr>
      <w:r>
        <w:rPr>
          <w:rFonts w:ascii="Times New Roman"/>
          <w:b/>
          <w:i w:val="false"/>
          <w:color w:val="000000"/>
        </w:rPr>
        <w:t xml:space="preserve"> Статья 9</w:t>
      </w:r>
    </w:p>
    <w:bookmarkEnd w:id="28"/>
    <w:bookmarkStart w:name="z35" w:id="2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и являются его неотъемлемой частью. Такие изменения и дополнения вступают в силу в соответствии с условиями, определенными в пункте 1 статьи 11 настоящего Соглашения.</w:t>
      </w:r>
    </w:p>
    <w:bookmarkEnd w:id="29"/>
    <w:bookmarkStart w:name="z36" w:id="30"/>
    <w:p>
      <w:pPr>
        <w:spacing w:after="0"/>
        <w:ind w:left="0"/>
        <w:jc w:val="left"/>
      </w:pPr>
      <w:r>
        <w:rPr>
          <w:rFonts w:ascii="Times New Roman"/>
          <w:b/>
          <w:i w:val="false"/>
          <w:color w:val="000000"/>
        </w:rPr>
        <w:t xml:space="preserve"> Статья 10</w:t>
      </w:r>
    </w:p>
    <w:bookmarkEnd w:id="30"/>
    <w:bookmarkStart w:name="z37" w:id="31"/>
    <w:p>
      <w:pPr>
        <w:spacing w:after="0"/>
        <w:ind w:left="0"/>
        <w:jc w:val="both"/>
      </w:pPr>
      <w:r>
        <w:rPr>
          <w:rFonts w:ascii="Times New Roman"/>
          <w:b w:val="false"/>
          <w:i w:val="false"/>
          <w:color w:val="000000"/>
          <w:sz w:val="28"/>
        </w:rPr>
        <w:t>
      Любые разногласия, возникающие в связи с толкованием и применением настоящего Соглашения, разрешаются мирным путем посредством консультаций и (или) переговоров между Сторонами по дипломатическим каналам.</w:t>
      </w:r>
    </w:p>
    <w:bookmarkEnd w:id="31"/>
    <w:bookmarkStart w:name="z38" w:id="32"/>
    <w:p>
      <w:pPr>
        <w:spacing w:after="0"/>
        <w:ind w:left="0"/>
        <w:jc w:val="left"/>
      </w:pPr>
      <w:r>
        <w:rPr>
          <w:rFonts w:ascii="Times New Roman"/>
          <w:b/>
          <w:i w:val="false"/>
          <w:color w:val="000000"/>
        </w:rPr>
        <w:t xml:space="preserve"> Статья 11</w:t>
      </w:r>
    </w:p>
    <w:bookmarkEnd w:id="32"/>
    <w:bookmarkStart w:name="z39" w:id="33"/>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3"/>
    <w:bookmarkStart w:name="z40" w:id="34"/>
    <w:p>
      <w:pPr>
        <w:spacing w:after="0"/>
        <w:ind w:left="0"/>
        <w:jc w:val="both"/>
      </w:pPr>
      <w:r>
        <w:rPr>
          <w:rFonts w:ascii="Times New Roman"/>
          <w:b w:val="false"/>
          <w:i w:val="false"/>
          <w:color w:val="000000"/>
          <w:sz w:val="28"/>
        </w:rPr>
        <w:t>
      2. Настоящее Соглашение заключается на неопределенный срок.</w:t>
      </w:r>
    </w:p>
    <w:bookmarkEnd w:id="34"/>
    <w:bookmarkStart w:name="z41" w:id="35"/>
    <w:p>
      <w:pPr>
        <w:spacing w:after="0"/>
        <w:ind w:left="0"/>
        <w:jc w:val="both"/>
      </w:pPr>
      <w:r>
        <w:rPr>
          <w:rFonts w:ascii="Times New Roman"/>
          <w:b w:val="false"/>
          <w:i w:val="false"/>
          <w:color w:val="000000"/>
          <w:sz w:val="28"/>
        </w:rPr>
        <w:t>
      3. Стороны в любое время могут прекратить действие настоящего Соглашения путем направления по дипломатическим каналам письменного уведомления о таком своем намерении другой Стороне за 90 (девяносто) календарных дней до предполагаемой даты прекращения его действия.</w:t>
      </w:r>
    </w:p>
    <w:bookmarkEnd w:id="35"/>
    <w:bookmarkStart w:name="z42" w:id="36"/>
    <w:p>
      <w:pPr>
        <w:spacing w:after="0"/>
        <w:ind w:left="0"/>
        <w:jc w:val="both"/>
      </w:pPr>
      <w:r>
        <w:rPr>
          <w:rFonts w:ascii="Times New Roman"/>
          <w:b w:val="false"/>
          <w:i w:val="false"/>
          <w:color w:val="000000"/>
          <w:sz w:val="28"/>
        </w:rPr>
        <w:t>
      Совершено в городе __________ "___" ________ 20__ года в двух экземплярах, каждый на казахском, испанском,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4" w:id="37"/>
      <w:r>
        <w:rPr>
          <w:rFonts w:ascii="Times New Roman"/>
          <w:b w:val="false"/>
          <w:i w:val="false"/>
          <w:color w:val="000000"/>
          <w:sz w:val="28"/>
        </w:rPr>
        <w:t xml:space="preserve">
      За Правительство   </w:t>
      </w:r>
    </w:p>
    <w:bookmarkEnd w:id="37"/>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45" w:id="38"/>
      <w:r>
        <w:rPr>
          <w:rFonts w:ascii="Times New Roman"/>
          <w:b w:val="false"/>
          <w:i w:val="false"/>
          <w:color w:val="000000"/>
          <w:sz w:val="28"/>
        </w:rPr>
        <w:t xml:space="preserve">
      За Правительство   </w:t>
      </w:r>
    </w:p>
    <w:bookmarkEnd w:id="38"/>
    <w:p>
      <w:pPr>
        <w:spacing w:after="0"/>
        <w:ind w:left="0"/>
        <w:jc w:val="both"/>
      </w:pPr>
      <w:r>
        <w:rPr>
          <w:rFonts w:ascii="Times New Roman"/>
          <w:b w:val="false"/>
          <w:i w:val="false"/>
          <w:color w:val="000000"/>
          <w:sz w:val="28"/>
        </w:rPr>
        <w:t xml:space="preserve">Доминиканской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