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a77c" w14:textId="c07a7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признания технологий в качестве "зеленых" технологий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2022 года № 576.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Экологического кодекса Республики Казахстан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признания технологий в качестве "зеленых" технологий.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576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признания технологий в качестве "зеленых" технологий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признания технологий в качестве "зеленых" технологий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130 Экологического кодекса Республики Казахстан и определяют порядок признания технологий в качестве "зеленых" технологий.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определения: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окружающая среда – совокупность окружающих человека условий, веществ и объектов материального мира, включающая в себя природную и антропогенную среду;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"зеленые" технологии – экологически безопасные технологии производства, созданные на основе современных достижений науки, учитывающие экологические, экономические, социальные аспекты устойчивого развития, которые охватывают следующие сферы и направлены на: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нетоксичных продуктов по замкнутому циклу: "производство – утилизация – новое производство";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максимальное сокращение отходов за счет инноваций в технологиях и структуре потребления;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замену невозобновляемых природных ресурсов на альтернативные возобновляемые источники сырья и энергии;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биотехнологий в земледелие, животноводство и переработку сельскохозяйственной продукции, производство биологических препаратов для сельского хозяйства;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энергии из возобновляемых источников энергии (солнечной энергии, энергии ветра, гидро-, геотермальной энергии, биомассы, водорода), снижение вредных выбросов в атмосферу, повышение эффективности использования топлива, а также энергоэффективности зданий и бытовых приборов;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выведение устойчивых зеленых насаждений, имеющих высокий поглотительный эффект парниковых газов из окружающей среды, направленный на смягчение последствий изменения климата;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производство строительных материалов, не содержащих токсичных и канцерогенных веществ, с использованием отходов производства и потребления;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эмиссии – поступления загрязняющих веществ, высвобождаемых от антропогенных объектов, в атмосферный воздух, воды, на землю или под ее поверхность;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заявитель – физическое лицо, лицо, занимающееся предпринимательской деятельностью без образования юридического лица, или юридическое лицо, подавшее заявление о признании технологии в качестве "зеленой" технологии.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определения, использованные в настоящих Правилах, применяются в соответствии с экологическим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Определение критериев "зеленых" технологий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Критерии "зеленых" технологий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определении соответствия либо несоответствия технологий критериям "зеленых" технологий рассматривают следующие критерии: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назначение;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ресурсосбережение;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энергетическая эффективность;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предотвращение и минимизацию отходов;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безопасность технологии для человека;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безопасность технологии для биологического разнообразия.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критерии предусматривают в себе один или более репрезентативных показателей, характеризующих вид технологии по трем или нескольким критериям отнесения технологии к "зеленой".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Критерии "зеленых" технологий являются едиными для технологий любого вида экономической деятельности.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Основной целевой направленностью указанных критериев является существенное снижение негативного воздействия на окружающую среду и достижение устойчивого развития.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Критерий "назначение" технологии определяется исходя из целевой направленности технологии на достижение следующих эффектов для окружающей среды и человека: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охрана окружающей среды;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снижение эмиссий в окружающую среду;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переработка отходов с извлечением вторичного сырья и материалов;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очистка воды (питьевой и сточной) с использованием замкнутого цикла;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снижение углеродного следа;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охрана здоровья человека.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технология направлена на достижение хотя бы одного из перечисленных эффектов в настоящем пункте Правил, то критерию "назначение" присваивают значение 1, если не применимо – 0.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Критерий "ресурсосбережение" природных ресурсов, используемых в производстве (вода, ископаемые ресурсы, энергия, ресурсы животного мира и т.д.), оценивается по следующей формуле: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9"/>
    <w:p>
      <w:pPr>
        <w:spacing w:after="0"/>
        <w:ind w:left="0"/>
        <w:jc w:val="both"/>
      </w:pPr>
      <w:r>
        <w:drawing>
          <wp:inline distT="0" distB="0" distL="0" distR="0">
            <wp:extent cx="24511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511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1т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характеристики ресурсосодержания технологии, равное 0 или 1;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2т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характеристики материалоемкости технологии, равное 0 или 1;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3т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характеристики энергоемкости технологии, равное 0 или 1;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оператор дизъюнкции (или).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не менее чем одно из значений репрезентативных показателей ресурсосодержания, материалоемкости и энергоемкости технологии соответствуют достижению критерия "ресурсосбережение", то такой соответствующей характеристике присваивают значение 1, если не соответствует – значение 0.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Критерий "энергетическая эффективность" определяется количеством энергии, расходуемой на производство единицы продукции, работ или услуг.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Чем меньше расходуется энергии, тем выше энергоэффективность технологии для сопоставимых условий. Для критерия применяется один или более репрезентативных показателей, отражающих отношение полезного эффекта от использования энергетических ресурсов к затратам энергетических ресурсов, произведенным в целях получения такого эффекта, применительно к продукции, технологическому процессу, юридическому лицу, индивидуальному предпринимателю.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значение хотя бы одного из определенных репрезентативных показателей энергетической эффективности технологии соответствует достижению критерия "энергетическая эффективность", то такой соответствующей характеристике присваивают значение 1, если не соответствует – значение 0.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Репрезентативными показателями для критерия "предотвращение и минимизация отходов" являются суммарные технологические отходы всех технологических процессов, составляющих технологию. Настоящий критерий направлен на стимулирование создания и применения технологий, производящих минимальное количество отходов или являющихся безотходными.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технологию относят к одной из следующих категорий: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безотходной технологии (суммарные технологические отходы всех технологических процессов, составляющих данную технологию, – до 1,5 %);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малоотходной технологии (суммарные технологические отходы всех технологических процессов, составляющих данную технологию, – от 1,5 до 10 %), то критерию "предотвращение и минимизация отходов" присваивают значение 1.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Удельный вес отходов (1,5 % или 1,5-10 %) рассчитывается от общего объема произведенной продукции.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значение хотя бы одного из определенных репрезентативных показателей критерия "предотвращение и минимизация отходов" соответствует достижению критерия "предотвращение и минимизация отходов", то такой соответствующей характеристике присваивают значение 1, если не соответствует – значение 0.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Критерий "безопасность технологии для человека" присваивают исходя из соответствия технологии производства продукции обязательным требованиям промышленной, экологической, санитарно-гигиенической, пожарной и другим видам безопасности, установленным в нормативных правовых документах.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"Безопасность технологии для человека" является обязательным критерием при признании технологии "зеленой".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отражает требования к предоставлению мер, обеспечивающих или способствующих обеспечению безопасности пользователя.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технология соответствует требованиям безопасности, установленным в нормативных правовых документах, то критерию "безопасность технологии для человека" присваивают значение 1, если не соответствует – значение 0.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на технологию не распространяются требования нормативных правовых документов, то для такой технологии для критерия "безопасность технологии для человека" присваивают значение 1.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Критерий "безопасность технологии для биологического разнообразия" является обязательным критерием при признании технологии "зеленой".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Критерий отражает требования к наличию мер, обеспечивающих или способствующих обеспечению безопасности биологического разнообразия. Критерий присваивают исходя из соответствия технологии производства обязательным требованиям экологического законодательства в вопросах защиты животных и растений.</w:t>
      </w:r>
    </w:p>
    <w:bookmarkEnd w:id="61"/>
    <w:bookmarkStart w:name="z69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Отнесение технологий к критериям "зеленых" технологий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Отнесение технологии к "зеленой" проводят по следующему выражению: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39243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 Т – значение критерия отнесения технологии к "зеленой", равное 0 или 1;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 – значение критерия "назначение", равное 0 или 1;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критерия "ресурсосбережение", равное 0 или 1;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</w:t>
      </w:r>
      <w:r>
        <w:rPr>
          <w:rFonts w:ascii="Times New Roman"/>
          <w:b w:val="false"/>
          <w:i w:val="false"/>
          <w:color w:val="000000"/>
          <w:vertAlign w:val="subscript"/>
        </w:rPr>
        <w:t>э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критерия "энергетическая эффективность" технологии, равное 0 или 1;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критерия "предотвращение и минимизация отходов", равное 0 или 1;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критерия "безопасность технологии для человека", равное 0 или 1;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</w:t>
      </w:r>
      <w:r>
        <w:rPr>
          <w:rFonts w:ascii="Times New Roman"/>
          <w:b w:val="false"/>
          <w:i w:val="false"/>
          <w:color w:val="000000"/>
          <w:vertAlign w:val="subscript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значение критерия "безопасность технологии для биологического разнообразия", равное 0 или 1;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L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оператор конъюнкции (и);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оператор дизъюнкции (или).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Сферы применения "зеленых" технологий включают, но не ограничиваются производством и потреблением нетоксичных продуктов по замкнутому циклу, производством и переработкой сельскохозяйственной продукции, ресурсосбережением, переходом на альтернативные и возобновляемые источники сырья и энергии, управлением отходами и снижением доли/удалением отходов, внедрением биотехнологий в сельском хозяйстве, снижением водопотребления и энергопотребления, снижением и поглощением вредных выбросов в атмосферу и др.</w:t>
      </w:r>
    </w:p>
    <w:bookmarkEnd w:id="74"/>
    <w:bookmarkStart w:name="z8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Процедура рассмотрения и признания технологий в качестве "зеленых" технологий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Процедура признания технологий в качестве "зеленой"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Процедура признания технологий в качестве "зеленых" проводится согласительной комиссией путем согласования итогов определения соответствия либо несоответствия технологий критериям "зеленых" технологий, проведенных уполномоченным органом в области охраны окружающей среды.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Согласование итогов определения соответствия либо несоответствия технологий критериям "зеленых" технологий оформляется протоколом согласительной комиссии.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согласительной комиссии размещается на сайте уполномоченного органа в области охраны окружающей среды в течение 3 (три) рабочих дней со дня согласования итогов определения соответствия либо несоответствия технологий критериям "зеленых". Технология, признанная "зеленой", включается в реестр "зеленых" технологий и проектов.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Ведение реестра "зеленых" технологий и проектов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проведения процедуры признания технологий в качестве "зеленых" технологий является заявление заявителя о признании технологии "зеленой" по форме согласно приложению к настоящим Правилам.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представления неполного пакета документов уполномоченный орган возвращает их заявителю в течение 5 (пять) рабочих дней со дня регистрации заявления.</w:t>
      </w:r>
    </w:p>
    <w:bookmarkEnd w:id="82"/>
    <w:bookmarkStart w:name="z90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Порядок работы согласительной комиссии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Согласительная комиссия организуется уполномоченным органом в области охраны окружающей среды в составе из представителей государственных органов, общественности, экспертов в отраслях, а также иных лиц при необходимости.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Согласительная комиссия созывается уполномоченным органом в области охраны окружающей среды с момента поступления заявления в течение 30 (тридцать) календарных дней.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Согласительная комиссия состоит из председателя, секретаря и членов согласительной комиссии.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Решения согласительной комиссии принимаются коллегиально, процедуры согласования, порядок организации работы и сроки рассмотрения итогов определения соответствия либо несоответствия технологий критериям "зеленых" технологий устанавливаются Положением согласительной комиссии, утверждаемым уполномоченным органом в области охраны окружающей среды.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признания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технологий в качестве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"зеленых" технологий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Правительства РК от 04.11.2024 </w:t>
      </w:r>
      <w:r>
        <w:rPr>
          <w:rFonts w:ascii="Times New Roman"/>
          <w:b w:val="false"/>
          <w:i w:val="false"/>
          <w:color w:val="ff0000"/>
          <w:sz w:val="28"/>
        </w:rPr>
        <w:t>№ 919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98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о признании технологии в качестве "зеленой" технологии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Кому:___________________________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уполномоченного органа)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От: 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(Ф.И.О. (при его наличии) /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полное наименование заявителя)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(индекс, город, район, область, улица,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дома, телефон, e-mail)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Реквизиты заявителя 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(№ свидетельства о гос. регистрации (БИН, ИИН)</w:t>
            </w:r>
          </w:p>
        </w:tc>
      </w:tr>
    </w:tbl>
    <w:p>
      <w:pPr>
        <w:spacing w:after="0"/>
        <w:ind w:left="0"/>
        <w:jc w:val="both"/>
      </w:pPr>
      <w:bookmarkStart w:name="z99" w:id="90"/>
      <w:r>
        <w:rPr>
          <w:rFonts w:ascii="Times New Roman"/>
          <w:b w:val="false"/>
          <w:i w:val="false"/>
          <w:color w:val="000000"/>
          <w:sz w:val="28"/>
        </w:rPr>
        <w:t>
      Прошу рассмотреть представленное заявление о признании технологии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(наименование технологии)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качестве "зеленой" технологии.</w:t>
      </w:r>
    </w:p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Информация о технологии: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технологии: ____________________________________________</w:t>
      </w:r>
    </w:p>
    <w:bookmarkEnd w:id="92"/>
    <w:p>
      <w:pPr>
        <w:spacing w:after="0"/>
        <w:ind w:left="0"/>
        <w:jc w:val="both"/>
      </w:pPr>
      <w:bookmarkStart w:name="z102" w:id="93"/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(название технологии (включая уникальное наименование, номер модели (при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торговое наименование, условное обозначение или информацию о текущей версии)</w:t>
      </w:r>
    </w:p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Сфера применения технологии:_____________________________________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технологии:_________________________________________________</w:t>
      </w:r>
    </w:p>
    <w:bookmarkEnd w:id="95"/>
    <w:p>
      <w:pPr>
        <w:spacing w:after="0"/>
        <w:ind w:left="0"/>
        <w:jc w:val="both"/>
      </w:pPr>
      <w:bookmarkStart w:name="z105" w:id="96"/>
      <w:r>
        <w:rPr>
          <w:rFonts w:ascii="Times New Roman"/>
          <w:b w:val="false"/>
          <w:i w:val="false"/>
          <w:color w:val="000000"/>
          <w:sz w:val="28"/>
        </w:rPr>
        <w:t>
      Предполагаемое соответствие технологии критериям "зеленой" технологии,</w:t>
      </w:r>
    </w:p>
    <w:bookmarkEnd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включая репрезентативный показатель:_____________________________________</w:t>
      </w:r>
    </w:p>
    <w:p>
      <w:pPr>
        <w:spacing w:after="0"/>
        <w:ind w:left="0"/>
        <w:jc w:val="both"/>
      </w:pPr>
      <w:bookmarkStart w:name="z106" w:id="97"/>
      <w:r>
        <w:rPr>
          <w:rFonts w:ascii="Times New Roman"/>
          <w:b w:val="false"/>
          <w:i w:val="false"/>
          <w:color w:val="000000"/>
          <w:sz w:val="28"/>
        </w:rPr>
        <w:t>
      Тип(ы) материалов/сырья, которые предполагается использовать (вода, древесина,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отходы, уголь, газ и др.):__________________________________________________</w:t>
      </w:r>
    </w:p>
    <w:p>
      <w:pPr>
        <w:spacing w:after="0"/>
        <w:ind w:left="0"/>
        <w:jc w:val="both"/>
      </w:pPr>
      <w:bookmarkStart w:name="z107" w:id="98"/>
      <w:r>
        <w:rPr>
          <w:rFonts w:ascii="Times New Roman"/>
          <w:b w:val="false"/>
          <w:i w:val="false"/>
          <w:color w:val="000000"/>
          <w:sz w:val="28"/>
        </w:rPr>
        <w:t>
      Измеряемые количественные и качественные показатели/свойства технологии и как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они достигаются:_________________________________________________________</w:t>
      </w:r>
    </w:p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Принцип функционирования технологии:______________________________</w:t>
      </w:r>
    </w:p>
    <w:bookmarkEnd w:id="99"/>
    <w:p>
      <w:pPr>
        <w:spacing w:after="0"/>
        <w:ind w:left="0"/>
        <w:jc w:val="both"/>
      </w:pPr>
      <w:bookmarkStart w:name="z109" w:id="100"/>
      <w:r>
        <w:rPr>
          <w:rFonts w:ascii="Times New Roman"/>
          <w:b w:val="false"/>
          <w:i w:val="false"/>
          <w:color w:val="000000"/>
          <w:sz w:val="28"/>
        </w:rPr>
        <w:t>
      Потенциальный экологический эффект от внедрения технологии (качественный и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(или) количественный):____________________________________________________</w:t>
      </w:r>
    </w:p>
    <w:p>
      <w:pPr>
        <w:spacing w:after="0"/>
        <w:ind w:left="0"/>
        <w:jc w:val="both"/>
      </w:pPr>
      <w:bookmarkStart w:name="z110" w:id="101"/>
      <w:r>
        <w:rPr>
          <w:rFonts w:ascii="Times New Roman"/>
          <w:b w:val="false"/>
          <w:i w:val="false"/>
          <w:color w:val="000000"/>
          <w:sz w:val="28"/>
        </w:rPr>
        <w:t>
      Законодательные требования или нормативы, относящиеся к технологии и ее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использованию:___________________________________________________________</w:t>
      </w:r>
    </w:p>
    <w:p>
      <w:pPr>
        <w:spacing w:after="0"/>
        <w:ind w:left="0"/>
        <w:jc w:val="both"/>
      </w:pPr>
      <w:bookmarkStart w:name="z111" w:id="102"/>
      <w:r>
        <w:rPr>
          <w:rFonts w:ascii="Times New Roman"/>
          <w:b w:val="false"/>
          <w:i w:val="false"/>
          <w:color w:val="000000"/>
          <w:sz w:val="28"/>
        </w:rPr>
        <w:t>
      Соответствие технологии другим международным, межгосударственным или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национальным стандартам по "зеленым" технологиям: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(если да, то указать стандарты)</w:t>
      </w:r>
    </w:p>
    <w:p>
      <w:pPr>
        <w:spacing w:after="0"/>
        <w:ind w:left="0"/>
        <w:jc w:val="both"/>
      </w:pPr>
      <w:bookmarkStart w:name="z112" w:id="103"/>
      <w:r>
        <w:rPr>
          <w:rFonts w:ascii="Times New Roman"/>
          <w:b w:val="false"/>
          <w:i w:val="false"/>
          <w:color w:val="000000"/>
          <w:sz w:val="28"/>
        </w:rPr>
        <w:t>
      Описание условий и требований к эксплуатации и развертыванию технологии: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p>
      <w:pPr>
        <w:spacing w:after="0"/>
        <w:ind w:left="0"/>
        <w:jc w:val="both"/>
      </w:pPr>
      <w:bookmarkStart w:name="z113" w:id="104"/>
      <w:r>
        <w:rPr>
          <w:rFonts w:ascii="Times New Roman"/>
          <w:b w:val="false"/>
          <w:i w:val="false"/>
          <w:color w:val="000000"/>
          <w:sz w:val="28"/>
        </w:rPr>
        <w:t>
      Требования к техническому и сервисному обслуживанию и ремонту: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Предполагаемый срок службы технологии: ______________________________</w:t>
      </w:r>
    </w:p>
    <w:bookmarkEnd w:id="105"/>
    <w:p>
      <w:pPr>
        <w:spacing w:after="0"/>
        <w:ind w:left="0"/>
        <w:jc w:val="both"/>
      </w:pPr>
      <w:bookmarkStart w:name="z115" w:id="106"/>
      <w:r>
        <w:rPr>
          <w:rFonts w:ascii="Times New Roman"/>
          <w:b w:val="false"/>
          <w:i w:val="false"/>
          <w:color w:val="000000"/>
          <w:sz w:val="28"/>
        </w:rPr>
        <w:t>
      Требования по безопасности и охране здоровья (если имеется):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заявителя /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 руководителя юридического лица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