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86df" w14:textId="6e58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2022 года № 531.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"Виды деятельности, осуществляемые дочерними, зависимыми юридическими лицами национальных управляющих холдингов, национальных холдингов и иных юридических лиц, более пятидесяти процентов акций (долей участия в уставном капитале) которых принадлежат государству, и аффилированными с ними лицами":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162, изложить в следующей редакции: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инженерно-технического проектирования, за исключением объектов атомной промышленности и атомной энергетики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 деятельность, указанная в пункте 162, ограничивается: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проектами юридических лиц, пятьдесят и более процентов акций (долей участия в уставном капитале) которых прямо или косвенно принадлежат государству,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сервисными соглашениями/соглашениями об оказании услуг на бесприбыльной и безубыточной основе в соответствии с соглашениями о разделе продукции (СРП) (Северо-Каспийский и Карачаганакский проекты) и контрактом на недропользование (Тенгизский проект) с прямым или косвенным участием Национальной компании.".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