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612a" w14:textId="9ec6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2022 года № 413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 (в дальнейшем именуемый "ЕАЭС") и Республика Армения, Республика Беларусь, Республика Казахстан, Кыргызская Республика, Российская Федерация (в дальнейшем именуемые "государства-члены ЕАЭС"), с одной стороны, и Исламская Республика Иран (в дальнейшем именуемая "И.Р. Иран"), с другой стороны: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продлить срок действия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заключенного в Астане 17 мая 2018 года, что соответствует 27 Ордибехешта 1397 года по иранскому календарю (в дальнейшем именуемое "Временное соглашение");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совместное решение создать зону свободной торговли между ними и что продление срока действия Временного соглашения не окажет влияния на проводимые переговоры по соответствующему соглашению;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 Статьи 1.3 Временного соглашения;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главой 9 Временного соглашения срок действия Временного соглашения продлевается до 27 октября 2025 года, что соответствует 5 Абана 1404 года по иранскому календарю, или до вступления в силу соглашения о свободной торговле, указанного в пункте 2 Статьи 1.3 Временного соглашения, в зависимости от того, что наступит раньше.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свободной торговле, указанное в пункте 2 Статьи 1.3 Временного соглашения, должно быть заключено не позднее, чем через 6 лет с даты вступления в силу Временного соглашения.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через 10 дней с даты получения последнего письменного уведомления о том, что государства-члены ЕАЭС и И.Р. Иран завершили свои соответствующие внутренние юридические процедуры, предусмотренные национальным законодательством,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Евразийском экономическом союзе от 29 мая 2014 года. Обмен соответствующими уведомлениями должен быть проведен между Евразийской экономической комиссией и И.Р. Иран.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Совершено в Тегеране 14 марта 2022 года, что соответствует 23 Эсфанда 1400 года по иранскому календарю, в двух подлинных экземплярах на английском языке, причем оба из них имеют одинаковую силу.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Исламскую Республику Иран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Евразийский экономический союз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заверяю, что текст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 на русском языке соответствует аутентичному тексту на английском языке.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