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38b3" w14:textId="c083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6 декабря 2010 года № 1116 "О Совете по управлению Фондом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2022 года № 364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6 декабря 2010 года № 1116 "О Совете по управлению Фондом национального благосостояния "Самрук-Казына".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6 декабря 2010 года № 1116 "О Совете по управлению Фондом национального благосостояния "Самрук-Казына"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2010 года № 1116 "О Совете по управлению Фондом национального благосостояния "Самрук-Казына"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управлению Фондом национального благосостояния "Самрук-Казына",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одобрение плана развития Фонда и рассмотрение ежегодного отчета Фонда о ходе его реализации, а также выработка предложений по приоритетным секторам экономики, в которых Фонд осуществляет свою деятельность;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экономики, включая реализацию социально значимых и промышленно-инновационных проектов, в том числе с выделением средств из республиканского бюджета и Национального фонда Республики Казахстан;".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