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3a7b" w14:textId="116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Предоставить право органам государственного управления: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премировать, устанавливать стимулирующие надбавки к должностным окладам руководителей организаций по результатам их работы, а также оказывать материальную помощь за счет экономии средств, предусмотренных на содержание соответствующего государственного учреждения по плану финансирования или плану развития, утвержденному для казенного предприятия органом государственного управления, в порядке, установленном органом государственного управления;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сдельные расценки при сдельной оплате труда работников;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устанавливать за счет средств местного бюджета стимулирующие надбавки к должностным окладам работников организаций, финансируемых из местного бюджета, по решению соответствующих местных представительных органов. Порядок и условия установления стимулирующих надбавок к должностным окладам работников организаций, финансируемых из местного бюджета, определяются соответствующим местным исполнительным органом.".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