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c2a6" w14:textId="2e9c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создании общего научно-технологического пространства государств - участников Содружества Независимых Государств от 3 ноября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2022 года № 324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создании общего научно-технологического пространства государств - участников Содружества Независимых Государств от 3 ноября 1995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в Соглашение о создании общего научно-технологического пространства государств - участников Содружества Независимых Государств от 3 ноября 1995 года.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создании общего научно-технологического пространства государств - участников Содружества Независимых Государств от 3 ноября 1995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Соглашения о создании общего научно-технологического пространства государств - участников Содружества Независимых Государств от 3 ноября 1995 года,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развития сотрудничества в научно-технической, технологической и инновационной сферах с учетом наилучших мировых практик и мирового опыта, укрепления международных научно-технических связей по согласованным приоритетным направлениям развития науки, техники, технологий и инноваций,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развития межгосударственной кооперации в научно-технической, технологической и инновационной сферах,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согласованной научно-технической политики, а также руководствуясь статьей 8 Соглашения о создании общего научно-технологического пространства государств - участников Содружества Независимых Государств от 3 ноября 1995 года,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о создании общего научно-технологического пространства государств - участников Содружества Независимых Государств от 3 ноября 1995 года (далее - Соглашение)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преамбуле Соглашения: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шестой - двенадцатый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словами "договорились о нижеследующем" дополнить абзацем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условий для эффективного функционирования общего научно-технологического пространства".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Второе предложение абзаца второго пункта 2 статьи 1 Соглашения изложить в следующей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"Общее научно-технологическое пространство предусматривает также предоставление каждому государству - участнику настоящего Соглашения в соответствии с национальным законодательством возможности использования научно-технологических пространств, рынков научно-технологических товаров и услуг других государств - участников настоящего Соглашения.".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первый статьи 2 Соглашения изложить в следующей редакции: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в соответствии с законодательством своих государств соглашаются обеспечивать взаимодействие в решении конкретных задач, направленных на:".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Статьи 3 и 4 Соглашения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Статья 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условием реализации настоящего Соглашения Стороны рассматривают признание приоритета научно-технологической сферы всеми государствами - участниками настоящего Соглашения, выражающееся в необходимости развития соответствующей нормативно-правовой базы и поддержки гарантированного уровня государственного финансирования данной сферы.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формирования системы межгосударственного научно-технического, технологического и инновационного сотрудничества, углубления интеграции в данных сферах в соответствии с законодательством своих государств и международными договорами, заключенными в рамках Содружества Независимых Государств: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стремятся к разработке и реализации научных, научно-технических, технологических и инновационных проектов и программ, в том числе совместных;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развивают кооперацию в научной, научно-технической, технологической и инновационной сферах, в том числе в форме консорциума;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поддержку научных организаций;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развивают систему межбиблиотечного абонемента;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обмен научно-технической информацией, результатами исследований, разработок, новыми технологиями;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развивают взаимодействие в сфере подготовки кадров высшей квалификации, профессиональной переподготовки и повышения квалификации специалистов с учетом возможностей соответствующих базовых организаций СНГ;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совершенствование законодательства в научно-технической, технологической и инновационной сферах с учетом наилучших мировых практик и мирового опыта, в том числе на базе модельных законов;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условия для развития инфраструктуры межгосударственной, научно-технической, технологической и инновационной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формированию совместных программ развития академической мобильности.".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статье 6 Соглашения: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Финансирование участия ученых и специалистов государств - участников СНГ в научно-технических и инновационных работах в рамках многосторонних научно-исследовательских программ и проектов осуществляется каждой Стороной самостоятельно в порядке, предусмотренном национальным законодательством, в том числе за счет привлекаемых Сторонами (их хозяйствующими субъектами) внебюджетных источников.";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статье 7 Соглашения пункт 1 исключить.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Положении о Межгосударственном совете по сотрудничеству в научно-технической и инновационной сферах, являющемся приложением к Соглашению: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2.3 раздела II "Основные направления деятельности и функции МС НТИ" исключить;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пункта 3.1 раздела III "Организация работы МС НТИ"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по решению МС НТИ в его работе могут участвовать представители национальной (государственной) академии наук, органов отраслевого сотрудничества СНГ, научных кругов, предприятий и организаций государств - участников СНГ и третьих государств, а также международных организаций и региональных интеграционных образований.";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3.3 раздела III "Организация работы МС НТИ"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"Расходы, связанные с командированием и участием в заседаниях МС НТИ его членов и участников, несут направляющие органы исполнительной власти и организации самостоятельно.";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3.7 раздела III "Организация работы МС НТИ"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"3.7. В целях обеспечения деятельности МС НТИ создается Секретариат совета. Функции Секретариата возлагаются на орган государственной власти государства - участника СНГ, руководитель которого председательствует в МС НТИ, совместно со структурным подразделением Исполнительного комитета СНГ.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МС НТИ является представитель органа государственной власти государства, председательствующего в МС НТИ, а заместителем руководителя Секретариата - представитель Исполнительного комитета СНГ.".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третьего уведомления от подписавших его Сторон о выполнении ими внутригосударственных процедур, необходимых для его вступления в силу.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20 мая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Таджикистан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