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4423" w14:textId="fcf4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условиях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2022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"О республиканском бюджете на 2022 – 2024 годы"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Нур-Султана, Алматы и Шымкента;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кредитных договоров;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областей, городов Нур-Султана, Алматы и Шымкента: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кредитные договоры с конечными заемщиками;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10-го числа месяца, следующего за отчетным периодом, представлять информацию об освоении кредитов в министерства финансов,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300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2022 год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областей, городов Нур-Султана, Алматы и Шымкента (далее – заемщики) устанавливаются следующие основные условия: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заемщиками в Министерство финансов Республики Казахстан (далее – кредитор) решений маслихатов, предусматривающих в областных бюджетах, бюджетах городов Нур-Султана, Алматы и Шымкента на 2022 год соответствующие поступления;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кредиты, предусмотренные Законом Республики Казахстан от 2 декабря 2021 года "О республиканском бюджете на 2022 – 2024 годы" по бюджетным программам 008 "Кредитование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кондоминиумов", в сумме 11179001000 (одиннадцать миллиардов сто семьдесят девять миллионов одна тысяча) тенге предоставляются заемщикам на проведение капитального ремонта общего имущества объектов кондоминиумов сроком на 7 (семь) лет по ставке вознаграждения 0,1 % годовых;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выплате основного долга не должен превышать 28 (двадцать восемь) месяцев;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бюджетному кредиту осуществляется заемщиками равными долями с 2024 года по истечении льготного периода;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 освоения кредитов исчисляется с момента перечисления кредитов со счета кредитора и заканчивается 10 декабря 2022 года.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и обслуживанию кредита устанавливаются в кредитном договоре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