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be40" w14:textId="2dcb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Постановление Правительства Республики Казахстан от 6 мая 2022 года № 291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bookmarkEnd w:id="2"/>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4"/>
    <w:bookmarkStart w:name="z10" w:id="5"/>
    <w:p>
      <w:pPr>
        <w:spacing w:after="0"/>
        <w:ind w:left="0"/>
        <w:jc w:val="both"/>
      </w:pPr>
      <w:r>
        <w:rPr>
          <w:rFonts w:ascii="Times New Roman"/>
          <w:b w:val="false"/>
          <w:i w:val="false"/>
          <w:color w:val="000000"/>
          <w:sz w:val="28"/>
        </w:rPr>
        <w:t>
      1) подпункты 1) и 2) пункта 1 статьи 88 изложить в следующей редакции:</w:t>
      </w:r>
    </w:p>
    <w:bookmarkEnd w:id="5"/>
    <w:bookmarkStart w:name="z11" w:id="6"/>
    <w:p>
      <w:pPr>
        <w:spacing w:after="0"/>
        <w:ind w:left="0"/>
        <w:jc w:val="both"/>
      </w:pPr>
      <w:r>
        <w:rPr>
          <w:rFonts w:ascii="Times New Roman"/>
          <w:b w:val="false"/>
          <w:i w:val="false"/>
          <w:color w:val="000000"/>
          <w:sz w:val="28"/>
        </w:rPr>
        <w:t>
      "1) производство бензина (кроме авиационного), дизельного топлива, газохола, бензанола, нефраса, смеси легких углеводородов, экологического топлива;</w:t>
      </w:r>
    </w:p>
    <w:bookmarkEnd w:id="6"/>
    <w:bookmarkStart w:name="z12" w:id="7"/>
    <w:p>
      <w:pPr>
        <w:spacing w:after="0"/>
        <w:ind w:left="0"/>
        <w:jc w:val="both"/>
      </w:pPr>
      <w:r>
        <w:rPr>
          <w:rFonts w:ascii="Times New Roman"/>
          <w:b w:val="false"/>
          <w:i w:val="false"/>
          <w:color w:val="000000"/>
          <w:sz w:val="28"/>
        </w:rPr>
        <w:t>
      2) оптовая и (или) розничная реализация бензина (кроме авиационного), дизельного топлива, газохола, бензанола, нефраса, смеси легких углеводородов, экологического топлива;";</w:t>
      </w:r>
    </w:p>
    <w:bookmarkEnd w:id="7"/>
    <w:bookmarkStart w:name="z13" w:id="8"/>
    <w:p>
      <w:pPr>
        <w:spacing w:after="0"/>
        <w:ind w:left="0"/>
        <w:jc w:val="both"/>
      </w:pPr>
      <w:r>
        <w:rPr>
          <w:rFonts w:ascii="Times New Roman"/>
          <w:b w:val="false"/>
          <w:i w:val="false"/>
          <w:color w:val="000000"/>
          <w:sz w:val="28"/>
        </w:rPr>
        <w:t>
      2) статью 215 дополнить пунктом 7-1 следующего содержания:</w:t>
      </w:r>
    </w:p>
    <w:bookmarkEnd w:id="8"/>
    <w:bookmarkStart w:name="z14" w:id="9"/>
    <w:p>
      <w:pPr>
        <w:spacing w:after="0"/>
        <w:ind w:left="0"/>
        <w:jc w:val="both"/>
      </w:pPr>
      <w:r>
        <w:rPr>
          <w:rFonts w:ascii="Times New Roman"/>
          <w:b w:val="false"/>
          <w:i w:val="false"/>
          <w:color w:val="000000"/>
          <w:sz w:val="28"/>
        </w:rPr>
        <w:t>
      "7-1. В случаях порчи, утраты в результате чрезвычайных ситуаций либо в период действия чрезвычайного положения плательщик налога на добавленную стоимость составляет налоговый регистр, в котором отражаются сведения, предусмотренные пунктом 3 настоящей статьи, а также следующие данные:</w:t>
      </w:r>
    </w:p>
    <w:bookmarkEnd w:id="9"/>
    <w:bookmarkStart w:name="z15" w:id="10"/>
    <w:p>
      <w:pPr>
        <w:spacing w:after="0"/>
        <w:ind w:left="0"/>
        <w:jc w:val="both"/>
      </w:pPr>
      <w:r>
        <w:rPr>
          <w:rFonts w:ascii="Times New Roman"/>
          <w:b w:val="false"/>
          <w:i w:val="false"/>
          <w:color w:val="000000"/>
          <w:sz w:val="28"/>
        </w:rPr>
        <w:t>
      1) наименование товара;</w:t>
      </w:r>
    </w:p>
    <w:bookmarkEnd w:id="10"/>
    <w:bookmarkStart w:name="z16" w:id="11"/>
    <w:p>
      <w:pPr>
        <w:spacing w:after="0"/>
        <w:ind w:left="0"/>
        <w:jc w:val="both"/>
      </w:pPr>
      <w:r>
        <w:rPr>
          <w:rFonts w:ascii="Times New Roman"/>
          <w:b w:val="false"/>
          <w:i w:val="false"/>
          <w:color w:val="000000"/>
          <w:sz w:val="28"/>
        </w:rPr>
        <w:t>
      2) сумма налога на добавленную стоимость, отнесенного в зачет;</w:t>
      </w:r>
    </w:p>
    <w:bookmarkEnd w:id="11"/>
    <w:bookmarkStart w:name="z17" w:id="12"/>
    <w:p>
      <w:pPr>
        <w:spacing w:after="0"/>
        <w:ind w:left="0"/>
        <w:jc w:val="both"/>
      </w:pPr>
      <w:r>
        <w:rPr>
          <w:rFonts w:ascii="Times New Roman"/>
          <w:b w:val="false"/>
          <w:i w:val="false"/>
          <w:color w:val="000000"/>
          <w:sz w:val="28"/>
        </w:rPr>
        <w:t>
      3) балансовая стоимость товара;</w:t>
      </w:r>
    </w:p>
    <w:bookmarkEnd w:id="12"/>
    <w:bookmarkStart w:name="z18" w:id="13"/>
    <w:p>
      <w:pPr>
        <w:spacing w:after="0"/>
        <w:ind w:left="0"/>
        <w:jc w:val="both"/>
      </w:pPr>
      <w:r>
        <w:rPr>
          <w:rFonts w:ascii="Times New Roman"/>
          <w:b w:val="false"/>
          <w:i w:val="false"/>
          <w:color w:val="000000"/>
          <w:sz w:val="28"/>
        </w:rPr>
        <w:t>
      4) реквизиты документа, на основании которого налог на добавленную стоимость по такому товару ранее отнесен в зачет (наименование, номер, дата), а также стоимость товара без налога на добавленную стоимость (размер облагаемого оборота).";</w:t>
      </w:r>
    </w:p>
    <w:bookmarkEnd w:id="13"/>
    <w:bookmarkStart w:name="z19" w:id="14"/>
    <w:p>
      <w:pPr>
        <w:spacing w:after="0"/>
        <w:ind w:left="0"/>
        <w:jc w:val="both"/>
      </w:pPr>
      <w:r>
        <w:rPr>
          <w:rFonts w:ascii="Times New Roman"/>
          <w:b w:val="false"/>
          <w:i w:val="false"/>
          <w:color w:val="000000"/>
          <w:sz w:val="28"/>
        </w:rPr>
        <w:t>
      3) в статье 241: в пункте 1:</w:t>
      </w:r>
    </w:p>
    <w:bookmarkEnd w:id="14"/>
    <w:bookmarkStart w:name="z20" w:id="15"/>
    <w:p>
      <w:pPr>
        <w:spacing w:after="0"/>
        <w:ind w:left="0"/>
        <w:jc w:val="both"/>
      </w:pPr>
      <w:r>
        <w:rPr>
          <w:rFonts w:ascii="Times New Roman"/>
          <w:b w:val="false"/>
          <w:i w:val="false"/>
          <w:color w:val="000000"/>
          <w:sz w:val="28"/>
        </w:rPr>
        <w:t>
      абзац первый изложить в следующей редакции:</w:t>
      </w:r>
    </w:p>
    <w:bookmarkEnd w:id="15"/>
    <w:bookmarkStart w:name="z21" w:id="16"/>
    <w:p>
      <w:pPr>
        <w:spacing w:after="0"/>
        <w:ind w:left="0"/>
        <w:jc w:val="both"/>
      </w:pPr>
      <w:r>
        <w:rPr>
          <w:rFonts w:ascii="Times New Roman"/>
          <w:b w:val="false"/>
          <w:i w:val="false"/>
          <w:color w:val="000000"/>
          <w:sz w:val="28"/>
        </w:rPr>
        <w:t>
      "1. Если иное не установлено пунктом 2 настоящей статьи, из совокупного годового дохода налогоплательщиков подлежат исключению:";</w:t>
      </w:r>
    </w:p>
    <w:bookmarkEnd w:id="16"/>
    <w:bookmarkStart w:name="z22" w:id="17"/>
    <w:p>
      <w:pPr>
        <w:spacing w:after="0"/>
        <w:ind w:left="0"/>
        <w:jc w:val="both"/>
      </w:pPr>
      <w:r>
        <w:rPr>
          <w:rFonts w:ascii="Times New Roman"/>
          <w:b w:val="false"/>
          <w:i w:val="false"/>
          <w:color w:val="000000"/>
          <w:sz w:val="28"/>
        </w:rPr>
        <w:t>
      подпункт 1) изложить в следующей редакции:</w:t>
      </w:r>
    </w:p>
    <w:bookmarkEnd w:id="17"/>
    <w:bookmarkStart w:name="z23" w:id="18"/>
    <w:p>
      <w:pPr>
        <w:spacing w:after="0"/>
        <w:ind w:left="0"/>
        <w:jc w:val="both"/>
      </w:pPr>
      <w:r>
        <w:rPr>
          <w:rFonts w:ascii="Times New Roman"/>
          <w:b w:val="false"/>
          <w:i w:val="false"/>
          <w:color w:val="000000"/>
          <w:sz w:val="28"/>
        </w:rPr>
        <w:t>
      "1) дивиденды по ценным бумагам, находящимся на дату начисления таких дивидендов в официальном списке фондовой биржи, функционирующей на территории Республики Казахстан;";</w:t>
      </w:r>
    </w:p>
    <w:bookmarkEnd w:id="18"/>
    <w:bookmarkStart w:name="z24" w:id="19"/>
    <w:p>
      <w:pPr>
        <w:spacing w:after="0"/>
        <w:ind w:left="0"/>
        <w:jc w:val="both"/>
      </w:pPr>
      <w:r>
        <w:rPr>
          <w:rFonts w:ascii="Times New Roman"/>
          <w:b w:val="false"/>
          <w:i w:val="false"/>
          <w:color w:val="000000"/>
          <w:sz w:val="28"/>
        </w:rPr>
        <w:t>
      дополнить подпунктом 28) следующего содержания:</w:t>
      </w:r>
    </w:p>
    <w:bookmarkEnd w:id="19"/>
    <w:bookmarkStart w:name="z25" w:id="20"/>
    <w:p>
      <w:pPr>
        <w:spacing w:after="0"/>
        <w:ind w:left="0"/>
        <w:jc w:val="both"/>
      </w:pPr>
      <w:r>
        <w:rPr>
          <w:rFonts w:ascii="Times New Roman"/>
          <w:b w:val="false"/>
          <w:i w:val="false"/>
          <w:color w:val="000000"/>
          <w:sz w:val="28"/>
        </w:rPr>
        <w:t>
      "28) сумма полученных денежных средств из бюджета Республики Казахстан и (или) фонда субъектами малого и среднего предпринимательства на возмещение имущественного вреда, причиненного в период действия чрезвычайного положения, по решению комиссии, созданной местным исполнительным органом при включении налогоплательщика в реестр, формируемый указанным местным исполнительным органом;";</w:t>
      </w:r>
    </w:p>
    <w:bookmarkEnd w:id="20"/>
    <w:bookmarkStart w:name="z26" w:id="21"/>
    <w:p>
      <w:pPr>
        <w:spacing w:after="0"/>
        <w:ind w:left="0"/>
        <w:jc w:val="both"/>
      </w:pPr>
      <w:r>
        <w:rPr>
          <w:rFonts w:ascii="Times New Roman"/>
          <w:b w:val="false"/>
          <w:i w:val="false"/>
          <w:color w:val="000000"/>
          <w:sz w:val="28"/>
        </w:rPr>
        <w:t>
      дополнить подпунктом 29) следующего содержания:</w:t>
      </w:r>
    </w:p>
    <w:bookmarkEnd w:id="21"/>
    <w:bookmarkStart w:name="z27" w:id="22"/>
    <w:p>
      <w:pPr>
        <w:spacing w:after="0"/>
        <w:ind w:left="0"/>
        <w:jc w:val="both"/>
      </w:pPr>
      <w:r>
        <w:rPr>
          <w:rFonts w:ascii="Times New Roman"/>
          <w:b w:val="false"/>
          <w:i w:val="false"/>
          <w:color w:val="000000"/>
          <w:sz w:val="28"/>
        </w:rPr>
        <w:t>
      "29) сумма ущерба, полученного в результате беспорядков в отдельных регионах, произошедших в январе 2022 года, подтвержденная решением комиссии, созданной местным исполнительным органом при включении налогоплательщика в реестр, формируемый указанным местным исполнительным органом, - в четырехкратном размере при применении субъектом крупного предпринимательства вычета в соответствии с частью второй пункта 2 статьи 243 настоящего Кодекса.";</w:t>
      </w:r>
    </w:p>
    <w:bookmarkEnd w:id="22"/>
    <w:bookmarkStart w:name="z28" w:id="23"/>
    <w:p>
      <w:pPr>
        <w:spacing w:after="0"/>
        <w:ind w:left="0"/>
        <w:jc w:val="both"/>
      </w:pPr>
      <w:r>
        <w:rPr>
          <w:rFonts w:ascii="Times New Roman"/>
          <w:b w:val="false"/>
          <w:i w:val="false"/>
          <w:color w:val="000000"/>
          <w:sz w:val="28"/>
        </w:rPr>
        <w:t>
      в пункте 2:</w:t>
      </w:r>
    </w:p>
    <w:bookmarkEnd w:id="23"/>
    <w:bookmarkStart w:name="z29" w:id="24"/>
    <w:p>
      <w:pPr>
        <w:spacing w:after="0"/>
        <w:ind w:left="0"/>
        <w:jc w:val="both"/>
      </w:pPr>
      <w:r>
        <w:rPr>
          <w:rFonts w:ascii="Times New Roman"/>
          <w:b w:val="false"/>
          <w:i w:val="false"/>
          <w:color w:val="000000"/>
          <w:sz w:val="28"/>
        </w:rPr>
        <w:t>
      подпункт 3) изложить в следующей редакции:</w:t>
      </w:r>
    </w:p>
    <w:bookmarkEnd w:id="24"/>
    <w:bookmarkStart w:name="z30" w:id="25"/>
    <w:p>
      <w:pPr>
        <w:spacing w:after="0"/>
        <w:ind w:left="0"/>
        <w:jc w:val="both"/>
      </w:pPr>
      <w:r>
        <w:rPr>
          <w:rFonts w:ascii="Times New Roman"/>
          <w:b w:val="false"/>
          <w:i w:val="false"/>
          <w:color w:val="000000"/>
          <w:sz w:val="28"/>
        </w:rPr>
        <w:t>
      "3) полученные постоянным учреждением юридического лица-нерезидента в Республике Казахстан.";</w:t>
      </w:r>
    </w:p>
    <w:bookmarkEnd w:id="25"/>
    <w:bookmarkStart w:name="z31" w:id="26"/>
    <w:p>
      <w:pPr>
        <w:spacing w:after="0"/>
        <w:ind w:left="0"/>
        <w:jc w:val="both"/>
      </w:pPr>
      <w:r>
        <w:rPr>
          <w:rFonts w:ascii="Times New Roman"/>
          <w:b w:val="false"/>
          <w:i w:val="false"/>
          <w:color w:val="000000"/>
          <w:sz w:val="28"/>
        </w:rPr>
        <w:t>
      дополнить подпунктом 4) следующего содержания:</w:t>
      </w:r>
    </w:p>
    <w:bookmarkEnd w:id="26"/>
    <w:bookmarkStart w:name="z32" w:id="27"/>
    <w:p>
      <w:pPr>
        <w:spacing w:after="0"/>
        <w:ind w:left="0"/>
        <w:jc w:val="both"/>
      </w:pPr>
      <w:r>
        <w:rPr>
          <w:rFonts w:ascii="Times New Roman"/>
          <w:b w:val="false"/>
          <w:i w:val="false"/>
          <w:color w:val="000000"/>
          <w:sz w:val="28"/>
        </w:rPr>
        <w:t>
      "4) полученные по ценным бумагам, находящимся на дату начисления таких дивидендов в официальном списке фондовой биржи, функционирующей на территории Республики Казахстан, а также фондовой биржи, зарегистрированной в соответствии с действующим правом Международного финансового центра "Астана".";</w:t>
      </w:r>
    </w:p>
    <w:bookmarkEnd w:id="27"/>
    <w:bookmarkStart w:name="z33" w:id="28"/>
    <w:p>
      <w:pPr>
        <w:spacing w:after="0"/>
        <w:ind w:left="0"/>
        <w:jc w:val="both"/>
      </w:pPr>
      <w:r>
        <w:rPr>
          <w:rFonts w:ascii="Times New Roman"/>
          <w:b w:val="false"/>
          <w:i w:val="false"/>
          <w:color w:val="000000"/>
          <w:sz w:val="28"/>
        </w:rPr>
        <w:t>
      в пункте 2:</w:t>
      </w:r>
    </w:p>
    <w:bookmarkEnd w:id="28"/>
    <w:bookmarkStart w:name="z34" w:id="29"/>
    <w:p>
      <w:pPr>
        <w:spacing w:after="0"/>
        <w:ind w:left="0"/>
        <w:jc w:val="both"/>
      </w:pPr>
      <w:r>
        <w:rPr>
          <w:rFonts w:ascii="Times New Roman"/>
          <w:b w:val="false"/>
          <w:i w:val="false"/>
          <w:color w:val="000000"/>
          <w:sz w:val="28"/>
        </w:rPr>
        <w:t>
      подпункт 2) исключить;</w:t>
      </w:r>
    </w:p>
    <w:bookmarkEnd w:id="29"/>
    <w:bookmarkStart w:name="z35" w:id="30"/>
    <w:p>
      <w:pPr>
        <w:spacing w:after="0"/>
        <w:ind w:left="0"/>
        <w:jc w:val="both"/>
      </w:pPr>
      <w:r>
        <w:rPr>
          <w:rFonts w:ascii="Times New Roman"/>
          <w:b w:val="false"/>
          <w:i w:val="false"/>
          <w:color w:val="000000"/>
          <w:sz w:val="28"/>
        </w:rPr>
        <w:t>
      подпункт 3) изложить в следующей редакции:</w:t>
      </w:r>
    </w:p>
    <w:bookmarkEnd w:id="30"/>
    <w:bookmarkStart w:name="z36" w:id="31"/>
    <w:p>
      <w:pPr>
        <w:spacing w:after="0"/>
        <w:ind w:left="0"/>
        <w:jc w:val="both"/>
      </w:pPr>
      <w:r>
        <w:rPr>
          <w:rFonts w:ascii="Times New Roman"/>
          <w:b w:val="false"/>
          <w:i w:val="false"/>
          <w:color w:val="000000"/>
          <w:sz w:val="28"/>
        </w:rPr>
        <w:t>
      "3) полученные постоянным учреждением юридического лица-нерезидента в Республике Казахстан. При этом положения данного подпункта не применяются к дивидендам при выполнении условий, определенных подпунктом 3) пункта 9 статьи 645 настоящего Кодекса.";</w:t>
      </w:r>
    </w:p>
    <w:bookmarkEnd w:id="31"/>
    <w:bookmarkStart w:name="z37" w:id="32"/>
    <w:p>
      <w:pPr>
        <w:spacing w:after="0"/>
        <w:ind w:left="0"/>
        <w:jc w:val="both"/>
      </w:pPr>
      <w:r>
        <w:rPr>
          <w:rFonts w:ascii="Times New Roman"/>
          <w:b w:val="false"/>
          <w:i w:val="false"/>
          <w:color w:val="000000"/>
          <w:sz w:val="28"/>
        </w:rPr>
        <w:t>
      4) в статье 243:</w:t>
      </w:r>
    </w:p>
    <w:bookmarkEnd w:id="32"/>
    <w:bookmarkStart w:name="z38" w:id="33"/>
    <w:p>
      <w:pPr>
        <w:spacing w:after="0"/>
        <w:ind w:left="0"/>
        <w:jc w:val="both"/>
      </w:pPr>
      <w:r>
        <w:rPr>
          <w:rFonts w:ascii="Times New Roman"/>
          <w:b w:val="false"/>
          <w:i w:val="false"/>
          <w:color w:val="000000"/>
          <w:sz w:val="28"/>
        </w:rPr>
        <w:t>
      пункт 1 дополнить частью второй следующего содержания:</w:t>
      </w:r>
    </w:p>
    <w:bookmarkEnd w:id="33"/>
    <w:bookmarkStart w:name="z39" w:id="34"/>
    <w:p>
      <w:pPr>
        <w:spacing w:after="0"/>
        <w:ind w:left="0"/>
        <w:jc w:val="both"/>
      </w:pPr>
      <w:r>
        <w:rPr>
          <w:rFonts w:ascii="Times New Roman"/>
          <w:b w:val="false"/>
          <w:i w:val="false"/>
          <w:color w:val="000000"/>
          <w:sz w:val="28"/>
        </w:rPr>
        <w:t>
      "Порча, утрата товаров, понесенные в период действия чрезвычайного положения субъектом крупного предпринимательства, подлежат вычету в сумме ущерба, полученного в результате беспорядков в отдельных регионах, произошедших в январе 2022 года, подтвержденного решением комиссии, созданной местным исполнительным органом при включении налогоплательщика в реестр, формируемый указанным местным исполнительным органом. При этом порча, утрата товаров в сумме полученных денежных средств, относимой на вычеты, не может превышать балансовую стоимость этих товаров.";</w:t>
      </w:r>
    </w:p>
    <w:bookmarkEnd w:id="34"/>
    <w:bookmarkStart w:name="z40" w:id="35"/>
    <w:p>
      <w:pPr>
        <w:spacing w:after="0"/>
        <w:ind w:left="0"/>
        <w:jc w:val="both"/>
      </w:pPr>
      <w:r>
        <w:rPr>
          <w:rFonts w:ascii="Times New Roman"/>
          <w:b w:val="false"/>
          <w:i w:val="false"/>
          <w:color w:val="000000"/>
          <w:sz w:val="28"/>
        </w:rPr>
        <w:t>
      пункт 3 дополнить частью третьей следующего содержания:</w:t>
      </w:r>
    </w:p>
    <w:bookmarkEnd w:id="35"/>
    <w:bookmarkStart w:name="z41" w:id="36"/>
    <w:p>
      <w:pPr>
        <w:spacing w:after="0"/>
        <w:ind w:left="0"/>
        <w:jc w:val="both"/>
      </w:pPr>
      <w:r>
        <w:rPr>
          <w:rFonts w:ascii="Times New Roman"/>
          <w:b w:val="false"/>
          <w:i w:val="false"/>
          <w:color w:val="000000"/>
          <w:sz w:val="28"/>
        </w:rPr>
        <w:t>
      "Положения настоящего пункта не применяются субъектами малого и среднего предпринимательства по имуществу, по которому получены денежные средства из бюджета Республики Казахстан и (или) фонда на возмещение имущественного вреда, причиненного в период действия чрезвычайного положения.";</w:t>
      </w:r>
    </w:p>
    <w:bookmarkEnd w:id="36"/>
    <w:bookmarkStart w:name="z42" w:id="37"/>
    <w:p>
      <w:pPr>
        <w:spacing w:after="0"/>
        <w:ind w:left="0"/>
        <w:jc w:val="both"/>
      </w:pPr>
      <w:r>
        <w:rPr>
          <w:rFonts w:ascii="Times New Roman"/>
          <w:b w:val="false"/>
          <w:i w:val="false"/>
          <w:color w:val="000000"/>
          <w:sz w:val="28"/>
        </w:rPr>
        <w:t>
      5) в статье 264:</w:t>
      </w:r>
    </w:p>
    <w:bookmarkEnd w:id="37"/>
    <w:bookmarkStart w:name="z43" w:id="38"/>
    <w:p>
      <w:pPr>
        <w:spacing w:after="0"/>
        <w:ind w:left="0"/>
        <w:jc w:val="both"/>
      </w:pPr>
      <w:r>
        <w:rPr>
          <w:rFonts w:ascii="Times New Roman"/>
          <w:b w:val="false"/>
          <w:i w:val="false"/>
          <w:color w:val="000000"/>
          <w:sz w:val="28"/>
        </w:rPr>
        <w:t>
      подпункт 1) изложить в следующей редакции:</w:t>
      </w:r>
    </w:p>
    <w:bookmarkEnd w:id="38"/>
    <w:bookmarkStart w:name="z44" w:id="39"/>
    <w:p>
      <w:pPr>
        <w:spacing w:after="0"/>
        <w:ind w:left="0"/>
        <w:jc w:val="both"/>
      </w:pPr>
      <w:r>
        <w:rPr>
          <w:rFonts w:ascii="Times New Roman"/>
          <w:b w:val="false"/>
          <w:i w:val="false"/>
          <w:color w:val="000000"/>
          <w:sz w:val="28"/>
        </w:rPr>
        <w:t>
      "1) затраты, не связанные с деятельностью, направленной на получение дохода, за исключением случаев, предусмотренных частью 2 пункта 1 статьи 243 настоящего Кодекса;";</w:t>
      </w:r>
    </w:p>
    <w:bookmarkEnd w:id="39"/>
    <w:bookmarkStart w:name="z45" w:id="40"/>
    <w:p>
      <w:pPr>
        <w:spacing w:after="0"/>
        <w:ind w:left="0"/>
        <w:jc w:val="both"/>
      </w:pPr>
      <w:r>
        <w:rPr>
          <w:rFonts w:ascii="Times New Roman"/>
          <w:b w:val="false"/>
          <w:i w:val="false"/>
          <w:color w:val="000000"/>
          <w:sz w:val="28"/>
        </w:rPr>
        <w:t>
      дополнить подпунктом 23) следующего содержания:</w:t>
      </w:r>
    </w:p>
    <w:bookmarkEnd w:id="40"/>
    <w:bookmarkStart w:name="z46" w:id="41"/>
    <w:p>
      <w:pPr>
        <w:spacing w:after="0"/>
        <w:ind w:left="0"/>
        <w:jc w:val="both"/>
      </w:pPr>
      <w:r>
        <w:rPr>
          <w:rFonts w:ascii="Times New Roman"/>
          <w:b w:val="false"/>
          <w:i w:val="false"/>
          <w:color w:val="000000"/>
          <w:sz w:val="28"/>
        </w:rPr>
        <w:t>
      "23) затраты по выплате нерезиденту-взаимосвязанной стороне доходов за приобретение у них управленческих, консультационных, консалтинговых, аудиторских, дизайнерских, юридических, бухгалтерских, адвокатских, рекламных, маркетинговых, франчайзинговых, финансовых (за исключением расходов по вознаграждению), инжиниринговых, агентских услуг, услуг по предоставлению и (или) обработке информации, роялти, доступ к объектам информатизации и интернет-ресурсам, техническому обслуживанию, обновлению программного обеспечения, передаче прав на использование объектов интеллектуальной собственности. В целях настоящей статьи взаимосвязанными сторонами признаются:</w:t>
      </w:r>
    </w:p>
    <w:bookmarkEnd w:id="41"/>
    <w:bookmarkStart w:name="z47" w:id="42"/>
    <w:p>
      <w:pPr>
        <w:spacing w:after="0"/>
        <w:ind w:left="0"/>
        <w:jc w:val="both"/>
      </w:pPr>
      <w:r>
        <w:rPr>
          <w:rFonts w:ascii="Times New Roman"/>
          <w:b w:val="false"/>
          <w:i w:val="false"/>
          <w:color w:val="000000"/>
          <w:sz w:val="28"/>
        </w:rPr>
        <w:t>
      лица, указанные в пункте 2 статьи 1 настоящего Кодекса; юридическое лицо, которое совместно с другим юридическим лицом входит в одну группу компаний.</w:t>
      </w:r>
    </w:p>
    <w:bookmarkEnd w:id="42"/>
    <w:bookmarkStart w:name="z48" w:id="43"/>
    <w:p>
      <w:pPr>
        <w:spacing w:after="0"/>
        <w:ind w:left="0"/>
        <w:jc w:val="both"/>
      </w:pPr>
      <w:r>
        <w:rPr>
          <w:rFonts w:ascii="Times New Roman"/>
          <w:b w:val="false"/>
          <w:i w:val="false"/>
          <w:color w:val="000000"/>
          <w:sz w:val="28"/>
        </w:rPr>
        <w:t>
      В целях настоящей статьи под группой компаний понимается структура коммерческих и некоммерческих организаций, включающая в себя головную компанию и компании, акциями, долями участия и прочими долевыми инструментами в которых такая головная компания прямо или косвенно владеет.</w:t>
      </w:r>
    </w:p>
    <w:bookmarkEnd w:id="43"/>
    <w:bookmarkStart w:name="z49" w:id="44"/>
    <w:p>
      <w:pPr>
        <w:spacing w:after="0"/>
        <w:ind w:left="0"/>
        <w:jc w:val="both"/>
      </w:pPr>
      <w:r>
        <w:rPr>
          <w:rFonts w:ascii="Times New Roman"/>
          <w:b w:val="false"/>
          <w:i w:val="false"/>
          <w:color w:val="000000"/>
          <w:sz w:val="28"/>
        </w:rPr>
        <w:t>
      физические и (или) юридические лица, когда отношения между такими лицами обладают признаками взаимосвязанности, вне зависимости от условий, указанных в настоящей части. При этом в случае непризнания налогоплательщиком взаимосвязанности, такое признание устанавливается судом на основании иска налогового органа."; .</w:t>
      </w:r>
    </w:p>
    <w:bookmarkEnd w:id="44"/>
    <w:bookmarkStart w:name="z50" w:id="45"/>
    <w:p>
      <w:pPr>
        <w:spacing w:after="0"/>
        <w:ind w:left="0"/>
        <w:jc w:val="both"/>
      </w:pPr>
      <w:r>
        <w:rPr>
          <w:rFonts w:ascii="Times New Roman"/>
          <w:b w:val="false"/>
          <w:i w:val="false"/>
          <w:color w:val="000000"/>
          <w:sz w:val="28"/>
        </w:rPr>
        <w:t>
      6) в статье 270:</w:t>
      </w:r>
    </w:p>
    <w:bookmarkEnd w:id="45"/>
    <w:bookmarkStart w:name="z51" w:id="46"/>
    <w:p>
      <w:pPr>
        <w:spacing w:after="0"/>
        <w:ind w:left="0"/>
        <w:jc w:val="both"/>
      </w:pPr>
      <w:r>
        <w:rPr>
          <w:rFonts w:ascii="Times New Roman"/>
          <w:b w:val="false"/>
          <w:i w:val="false"/>
          <w:color w:val="000000"/>
          <w:sz w:val="28"/>
        </w:rPr>
        <w:t>
      пункт 8 изложить в следующей редакции:</w:t>
      </w:r>
    </w:p>
    <w:bookmarkEnd w:id="46"/>
    <w:bookmarkStart w:name="z52" w:id="47"/>
    <w:p>
      <w:pPr>
        <w:spacing w:after="0"/>
        <w:ind w:left="0"/>
        <w:jc w:val="both"/>
      </w:pPr>
      <w:r>
        <w:rPr>
          <w:rFonts w:ascii="Times New Roman"/>
          <w:b w:val="false"/>
          <w:i w:val="false"/>
          <w:color w:val="000000"/>
          <w:sz w:val="28"/>
        </w:rPr>
        <w:t>
      "8. Если иное не предусмотрено пунктом 8-1 настоящей статьи, при утрате, порче фиксированных активов, в связи с которыми прекращается признание актива в бухгалтерском учете:</w:t>
      </w:r>
    </w:p>
    <w:bookmarkEnd w:id="47"/>
    <w:bookmarkStart w:name="z53" w:id="48"/>
    <w:p>
      <w:pPr>
        <w:spacing w:after="0"/>
        <w:ind w:left="0"/>
        <w:jc w:val="both"/>
      </w:pPr>
      <w:r>
        <w:rPr>
          <w:rFonts w:ascii="Times New Roman"/>
          <w:b w:val="false"/>
          <w:i w:val="false"/>
          <w:color w:val="000000"/>
          <w:sz w:val="28"/>
        </w:rPr>
        <w:t>
      1) в случаях страхования фиксированных активов - стоимостный баланс подгруппы (группы) уменьшается на стоимость, равную сумме страховых выплат страхователю страховой организацией в соответствии с договором страхования;</w:t>
      </w:r>
    </w:p>
    <w:bookmarkEnd w:id="48"/>
    <w:bookmarkStart w:name="z54" w:id="49"/>
    <w:p>
      <w:pPr>
        <w:spacing w:after="0"/>
        <w:ind w:left="0"/>
        <w:jc w:val="both"/>
      </w:pPr>
      <w:r>
        <w:rPr>
          <w:rFonts w:ascii="Times New Roman"/>
          <w:b w:val="false"/>
          <w:i w:val="false"/>
          <w:color w:val="000000"/>
          <w:sz w:val="28"/>
        </w:rPr>
        <w:t>
      2) при отсутствии страхования фиксированных активов I группы - стоимостный баланс соответствующих подгрупп уменьшается на остаточную стоимость фиксированных активов, исчисленную в порядке, определенном пунктом 3 статьи 267 настоящего Кодекса;</w:t>
      </w:r>
    </w:p>
    <w:bookmarkEnd w:id="49"/>
    <w:bookmarkStart w:name="z55" w:id="50"/>
    <w:p>
      <w:pPr>
        <w:spacing w:after="0"/>
        <w:ind w:left="0"/>
        <w:jc w:val="both"/>
      </w:pPr>
      <w:r>
        <w:rPr>
          <w:rFonts w:ascii="Times New Roman"/>
          <w:b w:val="false"/>
          <w:i w:val="false"/>
          <w:color w:val="000000"/>
          <w:sz w:val="28"/>
        </w:rPr>
        <w:t>
      3) при отсутствии страхования фиксированных активов, кроме фиксированных активов I группы, выбытие не отражается.";</w:t>
      </w:r>
    </w:p>
    <w:bookmarkEnd w:id="50"/>
    <w:bookmarkStart w:name="z56" w:id="51"/>
    <w:p>
      <w:pPr>
        <w:spacing w:after="0"/>
        <w:ind w:left="0"/>
        <w:jc w:val="both"/>
      </w:pPr>
      <w:r>
        <w:rPr>
          <w:rFonts w:ascii="Times New Roman"/>
          <w:b w:val="false"/>
          <w:i w:val="false"/>
          <w:color w:val="000000"/>
          <w:sz w:val="28"/>
        </w:rPr>
        <w:t>
      дополнить пунктом 8-1 следующего содержания:</w:t>
      </w:r>
    </w:p>
    <w:bookmarkEnd w:id="51"/>
    <w:bookmarkStart w:name="z57" w:id="52"/>
    <w:p>
      <w:pPr>
        <w:spacing w:after="0"/>
        <w:ind w:left="0"/>
        <w:jc w:val="both"/>
      </w:pPr>
      <w:r>
        <w:rPr>
          <w:rFonts w:ascii="Times New Roman"/>
          <w:b w:val="false"/>
          <w:i w:val="false"/>
          <w:color w:val="000000"/>
          <w:sz w:val="28"/>
        </w:rPr>
        <w:t>
      "8-1. При утрате, порче фиксированных активов, в связи с которыми прекращается признание актива в бухгалтерском учете, в случае возмещения стоимости таких фиксированных активов путем получения денежных средств, предусмотренных подпунктом 28) пункта 1 статьи 241 настоящего Кодекса, стоимостный баланс подгруппы (группы) уменьшается на стоимость, равную сумме указанных денежных средств.";</w:t>
      </w:r>
    </w:p>
    <w:bookmarkEnd w:id="52"/>
    <w:bookmarkStart w:name="z58" w:id="53"/>
    <w:p>
      <w:pPr>
        <w:spacing w:after="0"/>
        <w:ind w:left="0"/>
        <w:jc w:val="both"/>
      </w:pPr>
      <w:r>
        <w:rPr>
          <w:rFonts w:ascii="Times New Roman"/>
          <w:b w:val="false"/>
          <w:i w:val="false"/>
          <w:color w:val="000000"/>
          <w:sz w:val="28"/>
        </w:rPr>
        <w:t>
      7) пункт 1 статьи 288 дополнить подпунктом 3-1) следующего содержания:</w:t>
      </w:r>
    </w:p>
    <w:bookmarkEnd w:id="53"/>
    <w:bookmarkStart w:name="z59" w:id="54"/>
    <w:p>
      <w:pPr>
        <w:spacing w:after="0"/>
        <w:ind w:left="0"/>
        <w:jc w:val="both"/>
      </w:pPr>
      <w:r>
        <w:rPr>
          <w:rFonts w:ascii="Times New Roman"/>
          <w:b w:val="false"/>
          <w:i w:val="false"/>
          <w:color w:val="000000"/>
          <w:sz w:val="28"/>
        </w:rPr>
        <w:t>
      "3-1) затраты по выплате нерезиденту-взаимосвязанной стороне доходов за приобретение у них управленческих, консультационных, консалтинговых, аудиторских, дизайнерских, юридических, бухгалтерских, адвокатских, рекламных, маркетинговых, франчайзинговых, финансовых (за исключением расходов по вознаграждению), инжиниринговых, агентских услуг, услуг по предоставлению и (или) обработке информации, роялти, доступ к объектам информатизации и интернет-ресурсам, техническому обслуживанию, обновлению программного обеспечения, передаче прав на использование объектов интеллектуальной собственности, - в размере общей суммы, не превышающей 3 процента от налогооблагаемого дохода.</w:t>
      </w:r>
    </w:p>
    <w:bookmarkEnd w:id="54"/>
    <w:bookmarkStart w:name="z60" w:id="55"/>
    <w:p>
      <w:pPr>
        <w:spacing w:after="0"/>
        <w:ind w:left="0"/>
        <w:jc w:val="both"/>
      </w:pPr>
      <w:r>
        <w:rPr>
          <w:rFonts w:ascii="Times New Roman"/>
          <w:b w:val="false"/>
          <w:i w:val="false"/>
          <w:color w:val="000000"/>
          <w:sz w:val="28"/>
        </w:rPr>
        <w:t>
      В целях настоящего подпункта взаимосвязанными сторонами признаются взаимосвязанные стороны, признанные таковыми в соответствии с подпунктом 23) статьи 264 настоящего Кодекса;";</w:t>
      </w:r>
    </w:p>
    <w:bookmarkEnd w:id="55"/>
    <w:bookmarkStart w:name="z61" w:id="56"/>
    <w:p>
      <w:pPr>
        <w:spacing w:after="0"/>
        <w:ind w:left="0"/>
        <w:jc w:val="both"/>
      </w:pPr>
      <w:r>
        <w:rPr>
          <w:rFonts w:ascii="Times New Roman"/>
          <w:b w:val="false"/>
          <w:i w:val="false"/>
          <w:color w:val="000000"/>
          <w:sz w:val="28"/>
        </w:rPr>
        <w:t>
      8) подпункт 5) пункта 1 статьи 307 исключить;</w:t>
      </w:r>
    </w:p>
    <w:bookmarkEnd w:id="56"/>
    <w:bookmarkStart w:name="z62" w:id="57"/>
    <w:p>
      <w:pPr>
        <w:spacing w:after="0"/>
        <w:ind w:left="0"/>
        <w:jc w:val="both"/>
      </w:pPr>
      <w:r>
        <w:rPr>
          <w:rFonts w:ascii="Times New Roman"/>
          <w:b w:val="false"/>
          <w:i w:val="false"/>
          <w:color w:val="000000"/>
          <w:sz w:val="28"/>
        </w:rPr>
        <w:t>
      9) пункт 2 статьи 320 исключить;</w:t>
      </w:r>
    </w:p>
    <w:bookmarkEnd w:id="57"/>
    <w:bookmarkStart w:name="z63" w:id="58"/>
    <w:p>
      <w:pPr>
        <w:spacing w:after="0"/>
        <w:ind w:left="0"/>
        <w:jc w:val="both"/>
      </w:pPr>
      <w:r>
        <w:rPr>
          <w:rFonts w:ascii="Times New Roman"/>
          <w:b w:val="false"/>
          <w:i w:val="false"/>
          <w:color w:val="000000"/>
          <w:sz w:val="28"/>
        </w:rPr>
        <w:t>
      10) в пункте 1 статьи 341:</w:t>
      </w:r>
    </w:p>
    <w:bookmarkEnd w:id="58"/>
    <w:bookmarkStart w:name="z64" w:id="59"/>
    <w:p>
      <w:pPr>
        <w:spacing w:after="0"/>
        <w:ind w:left="0"/>
        <w:jc w:val="both"/>
      </w:pPr>
      <w:r>
        <w:rPr>
          <w:rFonts w:ascii="Times New Roman"/>
          <w:b w:val="false"/>
          <w:i w:val="false"/>
          <w:color w:val="000000"/>
          <w:sz w:val="28"/>
        </w:rPr>
        <w:t>
      подпункт 7) изложить в следующей редакции:</w:t>
      </w:r>
    </w:p>
    <w:bookmarkEnd w:id="59"/>
    <w:bookmarkStart w:name="z65" w:id="60"/>
    <w:p>
      <w:pPr>
        <w:spacing w:after="0"/>
        <w:ind w:left="0"/>
        <w:jc w:val="both"/>
      </w:pPr>
      <w:r>
        <w:rPr>
          <w:rFonts w:ascii="Times New Roman"/>
          <w:b w:val="false"/>
          <w:i w:val="false"/>
          <w:color w:val="000000"/>
          <w:sz w:val="28"/>
        </w:rPr>
        <w:t>
      "7) вознаграждения по ценным бумагам, находящимся на дату начисления таких вознаграждений в официальном списке фондовой биржи, функционирующей на территории Республики Казахстан;"; подпункт 8) исключить;</w:t>
      </w:r>
    </w:p>
    <w:bookmarkEnd w:id="60"/>
    <w:bookmarkStart w:name="z66" w:id="61"/>
    <w:p>
      <w:pPr>
        <w:spacing w:after="0"/>
        <w:ind w:left="0"/>
        <w:jc w:val="both"/>
      </w:pPr>
      <w:r>
        <w:rPr>
          <w:rFonts w:ascii="Times New Roman"/>
          <w:b w:val="false"/>
          <w:i w:val="false"/>
          <w:color w:val="000000"/>
          <w:sz w:val="28"/>
        </w:rPr>
        <w:t>
      подпункт 17) дополнить абзацем шестым следующего содержания: "стоимость имущества в виде компенсации материального ущерба, причиненного в период действия чрезвычайного положения.";</w:t>
      </w:r>
    </w:p>
    <w:bookmarkEnd w:id="61"/>
    <w:bookmarkStart w:name="z67" w:id="62"/>
    <w:p>
      <w:pPr>
        <w:spacing w:after="0"/>
        <w:ind w:left="0"/>
        <w:jc w:val="both"/>
      </w:pPr>
      <w:r>
        <w:rPr>
          <w:rFonts w:ascii="Times New Roman"/>
          <w:b w:val="false"/>
          <w:i w:val="false"/>
          <w:color w:val="000000"/>
          <w:sz w:val="28"/>
        </w:rPr>
        <w:t>
      11) в подпункте 2) пункта 2 статьи 404:</w:t>
      </w:r>
    </w:p>
    <w:bookmarkEnd w:id="62"/>
    <w:bookmarkStart w:name="z68" w:id="63"/>
    <w:p>
      <w:pPr>
        <w:spacing w:after="0"/>
        <w:ind w:left="0"/>
        <w:jc w:val="both"/>
      </w:pPr>
      <w:r>
        <w:rPr>
          <w:rFonts w:ascii="Times New Roman"/>
          <w:b w:val="false"/>
          <w:i w:val="false"/>
          <w:color w:val="000000"/>
          <w:sz w:val="28"/>
        </w:rPr>
        <w:t>
      слова "за исключением случаев, возникших в результате чрезвычайных ситуаций" дополнить словами "и (или) в период действия чрезвычайного положения";</w:t>
      </w:r>
    </w:p>
    <w:bookmarkEnd w:id="63"/>
    <w:bookmarkStart w:name="z69" w:id="64"/>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64"/>
    <w:bookmarkStart w:name="z70" w:id="65"/>
    <w:p>
      <w:pPr>
        <w:spacing w:after="0"/>
        <w:ind w:left="0"/>
        <w:jc w:val="both"/>
      </w:pPr>
      <w:r>
        <w:rPr>
          <w:rFonts w:ascii="Times New Roman"/>
          <w:b w:val="false"/>
          <w:i w:val="false"/>
          <w:color w:val="000000"/>
          <w:sz w:val="28"/>
        </w:rPr>
        <w:t>
      "При порче, утрате товаров в случаях, возникших в результате чрезвычайных ситуаций, уменьшение суммы налога на добавленную стоимость, относимого в зачет, не производится при наличии подтверждения уполномоченного государственного органа в сфере гражданской защиты о факте возникновения чрезвычайной ситуации по товарам, по которым имеются:</w:t>
      </w:r>
    </w:p>
    <w:bookmarkEnd w:id="65"/>
    <w:bookmarkStart w:name="z71" w:id="66"/>
    <w:p>
      <w:pPr>
        <w:spacing w:after="0"/>
        <w:ind w:left="0"/>
        <w:jc w:val="both"/>
      </w:pPr>
      <w:r>
        <w:rPr>
          <w:rFonts w:ascii="Times New Roman"/>
          <w:b w:val="false"/>
          <w:i w:val="false"/>
          <w:color w:val="000000"/>
          <w:sz w:val="28"/>
        </w:rPr>
        <w:t>
      документ, подтверждающий факты порчи, утраты товара, оформленного в соответствии с законодательством Республики Казахстан о бухгалтерском учете и финансовой отчетности;</w:t>
      </w:r>
    </w:p>
    <w:bookmarkEnd w:id="66"/>
    <w:bookmarkStart w:name="z72" w:id="67"/>
    <w:p>
      <w:pPr>
        <w:spacing w:after="0"/>
        <w:ind w:left="0"/>
        <w:jc w:val="both"/>
      </w:pPr>
      <w:r>
        <w:rPr>
          <w:rFonts w:ascii="Times New Roman"/>
          <w:b w:val="false"/>
          <w:i w:val="false"/>
          <w:color w:val="000000"/>
          <w:sz w:val="28"/>
        </w:rPr>
        <w:t>
      сведения, отраженные в налоговом регистре, составленном в соответствии с пунктом 7-1 статьи 215 настоящего Кодекса.</w:t>
      </w:r>
    </w:p>
    <w:bookmarkEnd w:id="67"/>
    <w:bookmarkStart w:name="z73" w:id="68"/>
    <w:p>
      <w:pPr>
        <w:spacing w:after="0"/>
        <w:ind w:left="0"/>
        <w:jc w:val="both"/>
      </w:pPr>
      <w:r>
        <w:rPr>
          <w:rFonts w:ascii="Times New Roman"/>
          <w:b w:val="false"/>
          <w:i w:val="false"/>
          <w:color w:val="000000"/>
          <w:sz w:val="28"/>
        </w:rPr>
        <w:t>
      При порче, утрате товаров в случаях, возникших в период действия чрезвычайного положения, уменьшение суммы налога на добавленную стоимость, относимого в зачет, не производится при наличии копии постановления органа, ведущего уголовное преследование о признании налогоплательщика потерпевшим по уголовным делам, связанным с чрезвычайным положением, по товарам (за исключением товаров, по которым получены денежные средства из бюджета Республики Казахстан и (или) фондов на возмещение имущественного вреда, причиненного в период введения чрезвычайного положения), по которым имеются:</w:t>
      </w:r>
    </w:p>
    <w:bookmarkEnd w:id="68"/>
    <w:bookmarkStart w:name="z74" w:id="69"/>
    <w:p>
      <w:pPr>
        <w:spacing w:after="0"/>
        <w:ind w:left="0"/>
        <w:jc w:val="both"/>
      </w:pPr>
      <w:r>
        <w:rPr>
          <w:rFonts w:ascii="Times New Roman"/>
          <w:b w:val="false"/>
          <w:i w:val="false"/>
          <w:color w:val="000000"/>
          <w:sz w:val="28"/>
        </w:rPr>
        <w:t>
      документ, подтверждающий факты порчи, утраты товара, оформленного в соответствии с законодательством Республики Казахстан о бухгалтерском учете и финансовой отчетности;</w:t>
      </w:r>
    </w:p>
    <w:bookmarkEnd w:id="69"/>
    <w:bookmarkStart w:name="z75" w:id="70"/>
    <w:p>
      <w:pPr>
        <w:spacing w:after="0"/>
        <w:ind w:left="0"/>
        <w:jc w:val="both"/>
      </w:pPr>
      <w:r>
        <w:rPr>
          <w:rFonts w:ascii="Times New Roman"/>
          <w:b w:val="false"/>
          <w:i w:val="false"/>
          <w:color w:val="000000"/>
          <w:sz w:val="28"/>
        </w:rPr>
        <w:t>
      сведения, отраженные в налоговом регистре, составленном в соответствии с пунктом 7-1 статьи 215 настоящего Кодекса.";</w:t>
      </w:r>
    </w:p>
    <w:bookmarkEnd w:id="70"/>
    <w:bookmarkStart w:name="z76" w:id="71"/>
    <w:p>
      <w:pPr>
        <w:spacing w:after="0"/>
        <w:ind w:left="0"/>
        <w:jc w:val="both"/>
      </w:pPr>
      <w:r>
        <w:rPr>
          <w:rFonts w:ascii="Times New Roman"/>
          <w:b w:val="false"/>
          <w:i w:val="false"/>
          <w:color w:val="000000"/>
          <w:sz w:val="28"/>
        </w:rPr>
        <w:t>
      12) в статье 427:</w:t>
      </w:r>
    </w:p>
    <w:bookmarkEnd w:id="71"/>
    <w:bookmarkStart w:name="z77" w:id="72"/>
    <w:p>
      <w:pPr>
        <w:spacing w:after="0"/>
        <w:ind w:left="0"/>
        <w:jc w:val="both"/>
      </w:pPr>
      <w:r>
        <w:rPr>
          <w:rFonts w:ascii="Times New Roman"/>
          <w:b w:val="false"/>
          <w:i w:val="false"/>
          <w:color w:val="000000"/>
          <w:sz w:val="28"/>
        </w:rPr>
        <w:t>
      в части второй пункта 4 слова "срока исковой давности, установленного пунктом 2 статьи 48 настоящего Кодекса," заменить словами "пяти лет";</w:t>
      </w:r>
    </w:p>
    <w:bookmarkEnd w:id="72"/>
    <w:bookmarkStart w:name="z78" w:id="73"/>
    <w:p>
      <w:pPr>
        <w:spacing w:after="0"/>
        <w:ind w:left="0"/>
        <w:jc w:val="both"/>
      </w:pPr>
      <w:r>
        <w:rPr>
          <w:rFonts w:ascii="Times New Roman"/>
          <w:b w:val="false"/>
          <w:i w:val="false"/>
          <w:color w:val="000000"/>
          <w:sz w:val="28"/>
        </w:rPr>
        <w:t>
      в части первой пункта 5 слова "срока исковой давности, установленного пунктом 2 статьи 48 настоящего Кодекса," заменить словами "пяти лет";</w:t>
      </w:r>
    </w:p>
    <w:bookmarkEnd w:id="73"/>
    <w:bookmarkStart w:name="z79" w:id="74"/>
    <w:p>
      <w:pPr>
        <w:spacing w:after="0"/>
        <w:ind w:left="0"/>
        <w:jc w:val="both"/>
      </w:pPr>
      <w:r>
        <w:rPr>
          <w:rFonts w:ascii="Times New Roman"/>
          <w:b w:val="false"/>
          <w:i w:val="false"/>
          <w:color w:val="000000"/>
          <w:sz w:val="28"/>
        </w:rPr>
        <w:t>
      13) в пункте 2 статьи 434:</w:t>
      </w:r>
    </w:p>
    <w:bookmarkEnd w:id="74"/>
    <w:bookmarkStart w:name="z80" w:id="75"/>
    <w:p>
      <w:pPr>
        <w:spacing w:after="0"/>
        <w:ind w:left="0"/>
        <w:jc w:val="both"/>
      </w:pPr>
      <w:r>
        <w:rPr>
          <w:rFonts w:ascii="Times New Roman"/>
          <w:b w:val="false"/>
          <w:i w:val="false"/>
          <w:color w:val="000000"/>
          <w:sz w:val="28"/>
        </w:rPr>
        <w:t>
      подпункт 3) части первой изложить в следующей редакции:</w:t>
      </w:r>
    </w:p>
    <w:bookmarkEnd w:id="75"/>
    <w:bookmarkStart w:name="z81" w:id="76"/>
    <w:p>
      <w:pPr>
        <w:spacing w:after="0"/>
        <w:ind w:left="0"/>
        <w:jc w:val="both"/>
      </w:pPr>
      <w:r>
        <w:rPr>
          <w:rFonts w:ascii="Times New Roman"/>
          <w:b w:val="false"/>
          <w:i w:val="false"/>
          <w:color w:val="000000"/>
          <w:sz w:val="28"/>
        </w:rPr>
        <w:t>
      "3) Экспортеры сырья при конвертации не менее 50 процентов валютной выручки, поступившей за налоговый период.</w:t>
      </w:r>
    </w:p>
    <w:bookmarkEnd w:id="76"/>
    <w:bookmarkStart w:name="z82" w:id="77"/>
    <w:p>
      <w:pPr>
        <w:spacing w:after="0"/>
        <w:ind w:left="0"/>
        <w:jc w:val="both"/>
      </w:pPr>
      <w:r>
        <w:rPr>
          <w:rFonts w:ascii="Times New Roman"/>
          <w:b w:val="false"/>
          <w:i w:val="false"/>
          <w:color w:val="000000"/>
          <w:sz w:val="28"/>
        </w:rPr>
        <w:t>
      Перечень экспортеров сырья, предусмотренных настоящим подпунктом, утверждается Правительством Республики Казахстан.";</w:t>
      </w:r>
    </w:p>
    <w:bookmarkEnd w:id="77"/>
    <w:bookmarkStart w:name="z83" w:id="78"/>
    <w:p>
      <w:pPr>
        <w:spacing w:after="0"/>
        <w:ind w:left="0"/>
        <w:jc w:val="both"/>
      </w:pPr>
      <w:r>
        <w:rPr>
          <w:rFonts w:ascii="Times New Roman"/>
          <w:b w:val="false"/>
          <w:i w:val="false"/>
          <w:color w:val="000000"/>
          <w:sz w:val="28"/>
        </w:rPr>
        <w:t>
      абзац пятый части десятой изложить в следующей редакции:</w:t>
      </w:r>
    </w:p>
    <w:bookmarkEnd w:id="78"/>
    <w:bookmarkStart w:name="z84" w:id="79"/>
    <w:p>
      <w:pPr>
        <w:spacing w:after="0"/>
        <w:ind w:left="0"/>
        <w:jc w:val="both"/>
      </w:pPr>
      <w:r>
        <w:rPr>
          <w:rFonts w:ascii="Times New Roman"/>
          <w:b w:val="false"/>
          <w:i w:val="false"/>
          <w:color w:val="000000"/>
          <w:sz w:val="28"/>
        </w:rPr>
        <w:t>
      "для экспортеров сырья при конвертации не менее 50 процентов валютной выручки, поступившей за налоговый период, которые соответствуют условиям пункта 2 статьи 429 настоящего Кодекса, - в размере не более 80 процентов от суммы превышения налога на добавленную стоимость, сложившейся за отчетный налоговый период.";</w:t>
      </w:r>
    </w:p>
    <w:bookmarkEnd w:id="79"/>
    <w:bookmarkStart w:name="z85" w:id="80"/>
    <w:p>
      <w:pPr>
        <w:spacing w:after="0"/>
        <w:ind w:left="0"/>
        <w:jc w:val="both"/>
      </w:pPr>
      <w:r>
        <w:rPr>
          <w:rFonts w:ascii="Times New Roman"/>
          <w:b w:val="false"/>
          <w:i w:val="false"/>
          <w:color w:val="000000"/>
          <w:sz w:val="28"/>
        </w:rPr>
        <w:t>
      14) в части пятой пункта 2 статьи 444 слова "товаров, импортируемых с территории государств-членов Евразийского экономического союза на территорию Республики Казахстан," заменить словами "импортируемых товаров";</w:t>
      </w:r>
    </w:p>
    <w:bookmarkEnd w:id="80"/>
    <w:bookmarkStart w:name="z86" w:id="81"/>
    <w:p>
      <w:pPr>
        <w:spacing w:after="0"/>
        <w:ind w:left="0"/>
        <w:jc w:val="both"/>
      </w:pPr>
      <w:r>
        <w:rPr>
          <w:rFonts w:ascii="Times New Roman"/>
          <w:b w:val="false"/>
          <w:i w:val="false"/>
          <w:color w:val="000000"/>
          <w:sz w:val="28"/>
        </w:rPr>
        <w:t>
      15) в подпункте 5) в части первой статьи 462 слово "углеводов" заменить словом "углеводородов";</w:t>
      </w:r>
    </w:p>
    <w:bookmarkEnd w:id="81"/>
    <w:bookmarkStart w:name="z87" w:id="82"/>
    <w:p>
      <w:pPr>
        <w:spacing w:after="0"/>
        <w:ind w:left="0"/>
        <w:jc w:val="both"/>
      </w:pPr>
      <w:r>
        <w:rPr>
          <w:rFonts w:ascii="Times New Roman"/>
          <w:b w:val="false"/>
          <w:i w:val="false"/>
          <w:color w:val="000000"/>
          <w:sz w:val="28"/>
        </w:rPr>
        <w:t>
      16) в подпункте 1) пункта 4 статьи 463:</w:t>
      </w:r>
    </w:p>
    <w:bookmarkEnd w:id="82"/>
    <w:bookmarkStart w:name="z88" w:id="83"/>
    <w:p>
      <w:pPr>
        <w:spacing w:after="0"/>
        <w:ind w:left="0"/>
        <w:jc w:val="both"/>
      </w:pPr>
      <w:r>
        <w:rPr>
          <w:rFonts w:ascii="Times New Roman"/>
          <w:b w:val="false"/>
          <w:i w:val="false"/>
          <w:color w:val="000000"/>
          <w:sz w:val="28"/>
        </w:rPr>
        <w:t>
      в таблице:</w:t>
      </w:r>
    </w:p>
    <w:bookmarkEnd w:id="83"/>
    <w:bookmarkStart w:name="z89" w:id="84"/>
    <w:p>
      <w:pPr>
        <w:spacing w:after="0"/>
        <w:ind w:left="0"/>
        <w:jc w:val="both"/>
      </w:pPr>
      <w:r>
        <w:rPr>
          <w:rFonts w:ascii="Times New Roman"/>
          <w:b w:val="false"/>
          <w:i w:val="false"/>
          <w:color w:val="000000"/>
          <w:sz w:val="28"/>
        </w:rPr>
        <w:t>
      строки, порядковые номера 14, 15, 16, 18, 21 и 22, изложить в следующей редакции:</w:t>
      </w:r>
    </w:p>
    <w:bookmarkEnd w:id="84"/>
    <w:bookmarkStart w:name="z90"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тенге/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 тенге/килограмм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30 478 тенге/ 1 кг табачной смеси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тенге/миллилитр жидкости</w:t>
            </w:r>
          </w:p>
        </w:tc>
      </w:tr>
    </w:tbl>
    <w:bookmarkStart w:name="z91" w:id="86"/>
    <w:p>
      <w:pPr>
        <w:spacing w:after="0"/>
        <w:ind w:left="0"/>
        <w:jc w:val="both"/>
      </w:pPr>
      <w:r>
        <w:rPr>
          <w:rFonts w:ascii="Times New Roman"/>
          <w:b w:val="false"/>
          <w:i w:val="false"/>
          <w:color w:val="000000"/>
          <w:sz w:val="28"/>
        </w:rPr>
        <w:t>
      ";</w:t>
      </w:r>
    </w:p>
    <w:bookmarkEnd w:id="86"/>
    <w:bookmarkStart w:name="z92" w:id="87"/>
    <w:p>
      <w:pPr>
        <w:spacing w:after="0"/>
        <w:ind w:left="0"/>
        <w:jc w:val="both"/>
      </w:pPr>
      <w:r>
        <w:rPr>
          <w:rFonts w:ascii="Times New Roman"/>
          <w:b w:val="false"/>
          <w:i w:val="false"/>
          <w:color w:val="000000"/>
          <w:sz w:val="28"/>
        </w:rPr>
        <w:t>
      17) в подпунктах 2) и 3) пункта 1 статьи 464 слово "углеводов" заменить словом "углеводородов";</w:t>
      </w:r>
    </w:p>
    <w:bookmarkEnd w:id="87"/>
    <w:bookmarkStart w:name="z93" w:id="88"/>
    <w:p>
      <w:pPr>
        <w:spacing w:after="0"/>
        <w:ind w:left="0"/>
        <w:jc w:val="both"/>
      </w:pPr>
      <w:r>
        <w:rPr>
          <w:rFonts w:ascii="Times New Roman"/>
          <w:b w:val="false"/>
          <w:i w:val="false"/>
          <w:color w:val="000000"/>
          <w:sz w:val="28"/>
        </w:rPr>
        <w:t>
      18) в части второй статьи 466 слово "углеводов" заменить словом "углеводородов";</w:t>
      </w:r>
    </w:p>
    <w:bookmarkEnd w:id="88"/>
    <w:bookmarkStart w:name="z94" w:id="89"/>
    <w:p>
      <w:pPr>
        <w:spacing w:after="0"/>
        <w:ind w:left="0"/>
        <w:jc w:val="both"/>
      </w:pPr>
      <w:r>
        <w:rPr>
          <w:rFonts w:ascii="Times New Roman"/>
          <w:b w:val="false"/>
          <w:i w:val="false"/>
          <w:color w:val="000000"/>
          <w:sz w:val="28"/>
        </w:rPr>
        <w:t>
      19) часть первую пункта 1 статьи 468 дополнить словами ", чрезвычайных положений";</w:t>
      </w:r>
    </w:p>
    <w:bookmarkEnd w:id="89"/>
    <w:bookmarkStart w:name="z95" w:id="90"/>
    <w:p>
      <w:pPr>
        <w:spacing w:after="0"/>
        <w:ind w:left="0"/>
        <w:jc w:val="both"/>
      </w:pPr>
      <w:r>
        <w:rPr>
          <w:rFonts w:ascii="Times New Roman"/>
          <w:b w:val="false"/>
          <w:i w:val="false"/>
          <w:color w:val="000000"/>
          <w:sz w:val="28"/>
        </w:rPr>
        <w:t>
      20) подпункт 1) пункта 2 и подпункт 1) пункта 3 статьи 469 дополнить словами ", чрезвычайных положений";</w:t>
      </w:r>
    </w:p>
    <w:bookmarkEnd w:id="90"/>
    <w:bookmarkStart w:name="z96" w:id="91"/>
    <w:p>
      <w:pPr>
        <w:spacing w:after="0"/>
        <w:ind w:left="0"/>
        <w:jc w:val="both"/>
      </w:pPr>
      <w:r>
        <w:rPr>
          <w:rFonts w:ascii="Times New Roman"/>
          <w:b w:val="false"/>
          <w:i w:val="false"/>
          <w:color w:val="000000"/>
          <w:sz w:val="28"/>
        </w:rPr>
        <w:t>
      21) в статье 470 слово "углеводов" заменить словом "углеводородов";</w:t>
      </w:r>
    </w:p>
    <w:bookmarkEnd w:id="91"/>
    <w:bookmarkStart w:name="z97" w:id="92"/>
    <w:p>
      <w:pPr>
        <w:spacing w:after="0"/>
        <w:ind w:left="0"/>
        <w:jc w:val="both"/>
      </w:pPr>
      <w:r>
        <w:rPr>
          <w:rFonts w:ascii="Times New Roman"/>
          <w:b w:val="false"/>
          <w:i w:val="false"/>
          <w:color w:val="000000"/>
          <w:sz w:val="28"/>
        </w:rPr>
        <w:t>
      22) таблицу пункта 2 статьи 595 дополнить строкой, порядковый номер</w:t>
      </w:r>
    </w:p>
    <w:bookmarkEnd w:id="92"/>
    <w:bookmarkStart w:name="z98" w:id="93"/>
    <w:p>
      <w:pPr>
        <w:spacing w:after="0"/>
        <w:ind w:left="0"/>
        <w:jc w:val="both"/>
      </w:pPr>
      <w:r>
        <w:rPr>
          <w:rFonts w:ascii="Times New Roman"/>
          <w:b w:val="false"/>
          <w:i w:val="false"/>
          <w:color w:val="000000"/>
          <w:sz w:val="28"/>
        </w:rPr>
        <w:t>
      9-1, следующего содержания:</w:t>
      </w:r>
    </w:p>
    <w:bookmarkEnd w:id="93"/>
    <w:bookmarkStart w:name="z99"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применением негеостационарных спутников (за ширину полосы 2 МГц на прием/2 МГц на передачу, на одно приемо-передающее устройство станции сопряжения)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5"/>
          <w:p>
            <w:pPr>
              <w:spacing w:after="20"/>
              <w:ind w:left="20"/>
              <w:jc w:val="both"/>
            </w:pPr>
            <w:r>
              <w:rPr>
                <w:rFonts w:ascii="Times New Roman"/>
                <w:b w:val="false"/>
                <w:i w:val="false"/>
                <w:color w:val="000000"/>
                <w:sz w:val="20"/>
              </w:rPr>
              <w:t>
Республика</w:t>
            </w:r>
          </w:p>
          <w:bookmarkEnd w:id="95"/>
          <w:p>
            <w:pPr>
              <w:spacing w:after="20"/>
              <w:ind w:left="20"/>
              <w:jc w:val="both"/>
            </w:pPr>
            <w:r>
              <w:rPr>
                <w:rFonts w:ascii="Times New Roman"/>
                <w:b w:val="false"/>
                <w:i w:val="false"/>
                <w:color w:val="000000"/>
                <w:sz w:val="20"/>
              </w:rPr>
              <w:t>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 w:id="96"/>
    <w:p>
      <w:pPr>
        <w:spacing w:after="0"/>
        <w:ind w:left="0"/>
        <w:jc w:val="both"/>
      </w:pPr>
      <w:r>
        <w:rPr>
          <w:rFonts w:ascii="Times New Roman"/>
          <w:b w:val="false"/>
          <w:i w:val="false"/>
          <w:color w:val="000000"/>
          <w:sz w:val="28"/>
        </w:rPr>
        <w:t>
      ";</w:t>
      </w:r>
    </w:p>
    <w:bookmarkEnd w:id="96"/>
    <w:bookmarkStart w:name="z102" w:id="97"/>
    <w:p>
      <w:pPr>
        <w:spacing w:after="0"/>
        <w:ind w:left="0"/>
        <w:jc w:val="both"/>
      </w:pPr>
      <w:r>
        <w:rPr>
          <w:rFonts w:ascii="Times New Roman"/>
          <w:b w:val="false"/>
          <w:i w:val="false"/>
          <w:color w:val="000000"/>
          <w:sz w:val="28"/>
        </w:rPr>
        <w:t>
      23) статью 606-3 изложить в следующей редакции:</w:t>
      </w:r>
    </w:p>
    <w:bookmarkEnd w:id="97"/>
    <w:bookmarkStart w:name="z103" w:id="98"/>
    <w:p>
      <w:pPr>
        <w:spacing w:after="0"/>
        <w:ind w:left="0"/>
        <w:jc w:val="both"/>
      </w:pPr>
      <w:r>
        <w:rPr>
          <w:rFonts w:ascii="Times New Roman"/>
          <w:b w:val="false"/>
          <w:i w:val="false"/>
          <w:color w:val="000000"/>
          <w:sz w:val="28"/>
        </w:rPr>
        <w:t>
      "Статья 606-3. Ставка платы</w:t>
      </w:r>
    </w:p>
    <w:bookmarkEnd w:id="98"/>
    <w:bookmarkStart w:name="z104" w:id="99"/>
    <w:p>
      <w:pPr>
        <w:spacing w:after="0"/>
        <w:ind w:left="0"/>
        <w:jc w:val="both"/>
      </w:pPr>
      <w:r>
        <w:rPr>
          <w:rFonts w:ascii="Times New Roman"/>
          <w:b w:val="false"/>
          <w:i w:val="false"/>
          <w:color w:val="000000"/>
          <w:sz w:val="28"/>
        </w:rPr>
        <w:t>
      1. Ставка платы определяется в зависимости от средней цены на электроэнергию за отчетный период.</w:t>
      </w:r>
    </w:p>
    <w:bookmarkEnd w:id="99"/>
    <w:bookmarkStart w:name="z105" w:id="100"/>
    <w:p>
      <w:pPr>
        <w:spacing w:after="0"/>
        <w:ind w:left="0"/>
        <w:jc w:val="both"/>
      </w:pPr>
      <w:r>
        <w:rPr>
          <w:rFonts w:ascii="Times New Roman"/>
          <w:b w:val="false"/>
          <w:i w:val="false"/>
          <w:color w:val="000000"/>
          <w:sz w:val="28"/>
        </w:rPr>
        <w:t>
      При следующем диапазоне средней цены на электроэнергию за отчетный период:</w:t>
      </w:r>
    </w:p>
    <w:bookmarkEnd w:id="100"/>
    <w:bookmarkStart w:name="z106" w:id="101"/>
    <w:p>
      <w:pPr>
        <w:spacing w:after="0"/>
        <w:ind w:left="0"/>
        <w:jc w:val="both"/>
      </w:pPr>
      <w:r>
        <w:rPr>
          <w:rFonts w:ascii="Times New Roman"/>
          <w:b w:val="false"/>
          <w:i w:val="false"/>
          <w:color w:val="000000"/>
          <w:sz w:val="28"/>
        </w:rPr>
        <w:t>
      5-10 тенге ставка платы составляет 10 тенге;</w:t>
      </w:r>
    </w:p>
    <w:bookmarkEnd w:id="101"/>
    <w:bookmarkStart w:name="z107" w:id="102"/>
    <w:p>
      <w:pPr>
        <w:spacing w:after="0"/>
        <w:ind w:left="0"/>
        <w:jc w:val="both"/>
      </w:pPr>
      <w:r>
        <w:rPr>
          <w:rFonts w:ascii="Times New Roman"/>
          <w:b w:val="false"/>
          <w:i w:val="false"/>
          <w:color w:val="000000"/>
          <w:sz w:val="28"/>
        </w:rPr>
        <w:t>
      10-15 тенге ставка платы составляет 7 тенге;</w:t>
      </w:r>
    </w:p>
    <w:bookmarkEnd w:id="102"/>
    <w:bookmarkStart w:name="z108" w:id="103"/>
    <w:p>
      <w:pPr>
        <w:spacing w:after="0"/>
        <w:ind w:left="0"/>
        <w:jc w:val="both"/>
      </w:pPr>
      <w:r>
        <w:rPr>
          <w:rFonts w:ascii="Times New Roman"/>
          <w:b w:val="false"/>
          <w:i w:val="false"/>
          <w:color w:val="000000"/>
          <w:sz w:val="28"/>
        </w:rPr>
        <w:t>
      15-20 тенге ставка платы составляет 5 тенге;</w:t>
      </w:r>
    </w:p>
    <w:bookmarkEnd w:id="103"/>
    <w:bookmarkStart w:name="z109" w:id="104"/>
    <w:p>
      <w:pPr>
        <w:spacing w:after="0"/>
        <w:ind w:left="0"/>
        <w:jc w:val="both"/>
      </w:pPr>
      <w:r>
        <w:rPr>
          <w:rFonts w:ascii="Times New Roman"/>
          <w:b w:val="false"/>
          <w:i w:val="false"/>
          <w:color w:val="000000"/>
          <w:sz w:val="28"/>
        </w:rPr>
        <w:t>
      20-25 тенге ставка платы составляет 3 тенге;</w:t>
      </w:r>
    </w:p>
    <w:bookmarkEnd w:id="104"/>
    <w:bookmarkStart w:name="z110" w:id="105"/>
    <w:p>
      <w:pPr>
        <w:spacing w:after="0"/>
        <w:ind w:left="0"/>
        <w:jc w:val="both"/>
      </w:pPr>
      <w:r>
        <w:rPr>
          <w:rFonts w:ascii="Times New Roman"/>
          <w:b w:val="false"/>
          <w:i w:val="false"/>
          <w:color w:val="000000"/>
          <w:sz w:val="28"/>
        </w:rPr>
        <w:t>
      25 тенге и выше ставка платы составляет 1 тенге.</w:t>
      </w:r>
    </w:p>
    <w:bookmarkEnd w:id="105"/>
    <w:bookmarkStart w:name="z111" w:id="106"/>
    <w:p>
      <w:pPr>
        <w:spacing w:after="0"/>
        <w:ind w:left="0"/>
        <w:jc w:val="both"/>
      </w:pPr>
      <w:r>
        <w:rPr>
          <w:rFonts w:ascii="Times New Roman"/>
          <w:b w:val="false"/>
          <w:i w:val="false"/>
          <w:color w:val="000000"/>
          <w:sz w:val="28"/>
        </w:rPr>
        <w:t>
      2. При использовании возобновляемых источников электроэнергии вне зависимости от стоимости электроэнергии ставка платы составляет 1 тенге за 1 киловатт-час электрической энергии, потребленной при осуществлении цифрового майнинга.";</w:t>
      </w:r>
    </w:p>
    <w:bookmarkEnd w:id="106"/>
    <w:bookmarkStart w:name="z112" w:id="107"/>
    <w:p>
      <w:pPr>
        <w:spacing w:after="0"/>
        <w:ind w:left="0"/>
        <w:jc w:val="both"/>
      </w:pPr>
      <w:r>
        <w:rPr>
          <w:rFonts w:ascii="Times New Roman"/>
          <w:b w:val="false"/>
          <w:i w:val="false"/>
          <w:color w:val="000000"/>
          <w:sz w:val="28"/>
        </w:rPr>
        <w:t>
      24) в пункте 9 статьи 645:</w:t>
      </w:r>
    </w:p>
    <w:bookmarkEnd w:id="107"/>
    <w:bookmarkStart w:name="z113" w:id="108"/>
    <w:p>
      <w:pPr>
        <w:spacing w:after="0"/>
        <w:ind w:left="0"/>
        <w:jc w:val="both"/>
      </w:pPr>
      <w:r>
        <w:rPr>
          <w:rFonts w:ascii="Times New Roman"/>
          <w:b w:val="false"/>
          <w:i w:val="false"/>
          <w:color w:val="000000"/>
          <w:sz w:val="28"/>
        </w:rPr>
        <w:t>
      подпункт 3) изложить в следующей редакции:</w:t>
      </w:r>
    </w:p>
    <w:bookmarkEnd w:id="108"/>
    <w:bookmarkStart w:name="z114" w:id="109"/>
    <w:p>
      <w:pPr>
        <w:spacing w:after="0"/>
        <w:ind w:left="0"/>
        <w:jc w:val="both"/>
      </w:pPr>
      <w:r>
        <w:rPr>
          <w:rFonts w:ascii="Times New Roman"/>
          <w:b w:val="false"/>
          <w:i w:val="false"/>
          <w:color w:val="000000"/>
          <w:sz w:val="28"/>
        </w:rPr>
        <w:t>
      "3) вознаграждения по ценным бумагам, находящимся на дату начисления таких вознаграждений в официальном списке фондовой биржи, функционирующей на территории Республики Казахстан;";</w:t>
      </w:r>
    </w:p>
    <w:bookmarkEnd w:id="109"/>
    <w:bookmarkStart w:name="z115" w:id="110"/>
    <w:p>
      <w:pPr>
        <w:spacing w:after="0"/>
        <w:ind w:left="0"/>
        <w:jc w:val="both"/>
      </w:pPr>
      <w:r>
        <w:rPr>
          <w:rFonts w:ascii="Times New Roman"/>
          <w:b w:val="false"/>
          <w:i w:val="false"/>
          <w:color w:val="000000"/>
          <w:sz w:val="28"/>
        </w:rPr>
        <w:t>
      подпункты 4) и 5) исключить;</w:t>
      </w:r>
    </w:p>
    <w:bookmarkEnd w:id="110"/>
    <w:bookmarkStart w:name="z116" w:id="111"/>
    <w:p>
      <w:pPr>
        <w:spacing w:after="0"/>
        <w:ind w:left="0"/>
        <w:jc w:val="both"/>
      </w:pPr>
      <w:r>
        <w:rPr>
          <w:rFonts w:ascii="Times New Roman"/>
          <w:b w:val="false"/>
          <w:i w:val="false"/>
          <w:color w:val="000000"/>
          <w:sz w:val="28"/>
        </w:rPr>
        <w:t>
      25) в статье 646:</w:t>
      </w:r>
    </w:p>
    <w:bookmarkEnd w:id="111"/>
    <w:bookmarkStart w:name="z117" w:id="112"/>
    <w:p>
      <w:pPr>
        <w:spacing w:after="0"/>
        <w:ind w:left="0"/>
        <w:jc w:val="both"/>
      </w:pPr>
      <w:r>
        <w:rPr>
          <w:rFonts w:ascii="Times New Roman"/>
          <w:b w:val="false"/>
          <w:i w:val="false"/>
          <w:color w:val="000000"/>
          <w:sz w:val="28"/>
        </w:rPr>
        <w:t>
      в подпункте 1) пункта 1 цифры "2) - 5)" заменить цифрами "2) - 6)";</w:t>
      </w:r>
    </w:p>
    <w:bookmarkEnd w:id="112"/>
    <w:bookmarkStart w:name="z118" w:id="113"/>
    <w:p>
      <w:pPr>
        <w:spacing w:after="0"/>
        <w:ind w:left="0"/>
        <w:jc w:val="both"/>
      </w:pPr>
      <w:r>
        <w:rPr>
          <w:rFonts w:ascii="Times New Roman"/>
          <w:b w:val="false"/>
          <w:i w:val="false"/>
          <w:color w:val="000000"/>
          <w:sz w:val="28"/>
        </w:rPr>
        <w:t>
      дополнить пунктами 4, 5 и 6 следующего содержания:</w:t>
      </w:r>
    </w:p>
    <w:bookmarkEnd w:id="113"/>
    <w:bookmarkStart w:name="z119" w:id="114"/>
    <w:p>
      <w:pPr>
        <w:spacing w:after="0"/>
        <w:ind w:left="0"/>
        <w:jc w:val="both"/>
      </w:pPr>
      <w:r>
        <w:rPr>
          <w:rFonts w:ascii="Times New Roman"/>
          <w:b w:val="false"/>
          <w:i w:val="false"/>
          <w:color w:val="000000"/>
          <w:sz w:val="28"/>
        </w:rPr>
        <w:t>
      "4. Доходы нерезидента в виде дивидендов,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подлежат налогообложению по ставке 10 процентов при одновременном выполнении следующих условий:</w:t>
      </w:r>
    </w:p>
    <w:bookmarkEnd w:id="114"/>
    <w:bookmarkStart w:name="z120" w:id="115"/>
    <w:p>
      <w:pPr>
        <w:spacing w:after="0"/>
        <w:ind w:left="0"/>
        <w:jc w:val="both"/>
      </w:pP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p>
    <w:bookmarkEnd w:id="115"/>
    <w:bookmarkStart w:name="z121" w:id="116"/>
    <w:p>
      <w:pPr>
        <w:spacing w:after="0"/>
        <w:ind w:left="0"/>
        <w:jc w:val="both"/>
      </w:pPr>
      <w:r>
        <w:rPr>
          <w:rFonts w:ascii="Times New Roman"/>
          <w:b w:val="false"/>
          <w:i w:val="false"/>
          <w:color w:val="000000"/>
          <w:sz w:val="28"/>
        </w:rPr>
        <w:t>
      юридическое лицо-резидент, выплачивающее дивиденды, не является недропользователем в течение периода, за который выплачиваются дивиденды;</w:t>
      </w:r>
    </w:p>
    <w:bookmarkEnd w:id="116"/>
    <w:bookmarkStart w:name="z122" w:id="117"/>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лица-резидента, выплачивающего дивиденды, на день выплаты дивидендов составляет не более 50 процентов.</w:t>
      </w:r>
    </w:p>
    <w:bookmarkEnd w:id="117"/>
    <w:bookmarkStart w:name="z123" w:id="118"/>
    <w:p>
      <w:pPr>
        <w:spacing w:after="0"/>
        <w:ind w:left="0"/>
        <w:jc w:val="both"/>
      </w:pPr>
      <w:r>
        <w:rPr>
          <w:rFonts w:ascii="Times New Roman"/>
          <w:b w:val="false"/>
          <w:i w:val="false"/>
          <w:color w:val="000000"/>
          <w:sz w:val="28"/>
        </w:rPr>
        <w:t>
      В случае, если юридическое лицо-резидент, за исключением юридического лица, указанного в подпункте 6) пункта 1 статьи 293 настоящего Кодекса,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пункта применяются в следующем порядке:</w:t>
      </w:r>
    </w:p>
    <w:bookmarkEnd w:id="118"/>
    <w:bookmarkStart w:name="z124" w:id="119"/>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лицу-резиденту, выплачивающему дивиденды, составляет 50 и более процентов, то положение настоящего пункта не применяется;</w:t>
      </w:r>
    </w:p>
    <w:bookmarkEnd w:id="119"/>
    <w:bookmarkStart w:name="z125" w:id="120"/>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лицу-резиденту, выплачивающему дивиденды, составляет менее 50 процентов, то положение настоящего пункта применяется ко всей сумме дивидендов.</w:t>
      </w:r>
    </w:p>
    <w:bookmarkEnd w:id="120"/>
    <w:bookmarkStart w:name="z126" w:id="121"/>
    <w:p>
      <w:pPr>
        <w:spacing w:after="0"/>
        <w:ind w:left="0"/>
        <w:jc w:val="both"/>
      </w:pPr>
      <w:r>
        <w:rPr>
          <w:rFonts w:ascii="Times New Roman"/>
          <w:b w:val="false"/>
          <w:i w:val="false"/>
          <w:color w:val="000000"/>
          <w:sz w:val="28"/>
        </w:rPr>
        <w:t>
      Указанный в части первой настоящего пункта срок владения налогоплательщиком акциями или долями участия определяется совокупно с учетом сроков владения прежними собственниками акциями или долями участия, если такие акции или доли участия получены налогоплательщиком в результате реорганизации прежних собственников или приобретены одним юридическим лицом у другого юридического лица при условии, что учредителями (собственниками) данных юридических лиц являются одни и те же лица.</w:t>
      </w:r>
    </w:p>
    <w:bookmarkEnd w:id="121"/>
    <w:bookmarkStart w:name="z127" w:id="122"/>
    <w:p>
      <w:pPr>
        <w:spacing w:after="0"/>
        <w:ind w:left="0"/>
        <w:jc w:val="both"/>
      </w:pPr>
      <w:r>
        <w:rPr>
          <w:rFonts w:ascii="Times New Roman"/>
          <w:b w:val="false"/>
          <w:i w:val="false"/>
          <w:color w:val="000000"/>
          <w:sz w:val="28"/>
        </w:rPr>
        <w:t>
      Положения настоящего пункта применяются только к доходам, ранее обложенным корпоративным подоходным налогом и полученным от юридического лица-резидента в виде:</w:t>
      </w:r>
    </w:p>
    <w:bookmarkEnd w:id="122"/>
    <w:bookmarkStart w:name="z128" w:id="123"/>
    <w:p>
      <w:pPr>
        <w:spacing w:after="0"/>
        <w:ind w:left="0"/>
        <w:jc w:val="both"/>
      </w:pPr>
      <w:r>
        <w:rPr>
          <w:rFonts w:ascii="Times New Roman"/>
          <w:b w:val="false"/>
          <w:i w:val="false"/>
          <w:color w:val="000000"/>
          <w:sz w:val="28"/>
        </w:rPr>
        <w:t>
      дохода, подлежащего выплате по акциям, в том числе являющимся базовыми активами депозитарных расписок;</w:t>
      </w:r>
    </w:p>
    <w:bookmarkEnd w:id="123"/>
    <w:bookmarkStart w:name="z129" w:id="124"/>
    <w:p>
      <w:pPr>
        <w:spacing w:after="0"/>
        <w:ind w:left="0"/>
        <w:jc w:val="both"/>
      </w:pPr>
      <w:r>
        <w:rPr>
          <w:rFonts w:ascii="Times New Roman"/>
          <w:b w:val="false"/>
          <w:i w:val="false"/>
          <w:color w:val="000000"/>
          <w:sz w:val="28"/>
        </w:rPr>
        <w:t>
      части чистого дохода, распределяемого юридическим лицом-резидентом между его учредителями, участниками;</w:t>
      </w:r>
    </w:p>
    <w:bookmarkEnd w:id="124"/>
    <w:bookmarkStart w:name="z130" w:id="125"/>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 резидента или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изъятии учредителем, участником доли участия в юридическом лице-резиденте, за исключением имущества, внесенного учредителем, участником в качестве вклада в уставный капитал.</w:t>
      </w:r>
    </w:p>
    <w:bookmarkEnd w:id="125"/>
    <w:bookmarkStart w:name="z131" w:id="126"/>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лица-резидента, выплачивающего дивиденды, определяется в соответствии со статьей 650 настоящего Кодекса.</w:t>
      </w:r>
    </w:p>
    <w:bookmarkEnd w:id="126"/>
    <w:bookmarkStart w:name="z132" w:id="127"/>
    <w:p>
      <w:pPr>
        <w:spacing w:after="0"/>
        <w:ind w:left="0"/>
        <w:jc w:val="both"/>
      </w:pP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127"/>
    <w:bookmarkStart w:name="z133" w:id="128"/>
    <w:p>
      <w:pPr>
        <w:spacing w:after="0"/>
        <w:ind w:left="0"/>
        <w:jc w:val="both"/>
      </w:pPr>
      <w:r>
        <w:rPr>
          <w:rFonts w:ascii="Times New Roman"/>
          <w:b w:val="false"/>
          <w:i w:val="false"/>
          <w:color w:val="000000"/>
          <w:sz w:val="28"/>
        </w:rPr>
        <w:t>
      5. Доходы нерезидента в виде дивидендов, выплачиваемые юридическими лицами-недропользователями,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подлежат налогообложению по ставке 10 процентов при одновременном выполнении следующих условий:</w:t>
      </w:r>
    </w:p>
    <w:bookmarkEnd w:id="128"/>
    <w:bookmarkStart w:name="z134" w:id="129"/>
    <w:p>
      <w:pPr>
        <w:spacing w:after="0"/>
        <w:ind w:left="0"/>
        <w:jc w:val="both"/>
      </w:pPr>
      <w:r>
        <w:rPr>
          <w:rFonts w:ascii="Times New Roman"/>
          <w:b w:val="false"/>
          <w:i w:val="false"/>
          <w:color w:val="000000"/>
          <w:sz w:val="28"/>
        </w:rPr>
        <w:t>
      на день начисления дивидендов налогоплательщик-нерезидент владеет акциями или долями участия, по которым выплачиваются дивиденды, более трех лет;</w:t>
      </w:r>
    </w:p>
    <w:bookmarkEnd w:id="129"/>
    <w:bookmarkStart w:name="z135" w:id="130"/>
    <w:p>
      <w:pPr>
        <w:spacing w:after="0"/>
        <w:ind w:left="0"/>
        <w:jc w:val="both"/>
      </w:pPr>
      <w:r>
        <w:rPr>
          <w:rFonts w:ascii="Times New Roman"/>
          <w:b w:val="false"/>
          <w:i w:val="false"/>
          <w:color w:val="000000"/>
          <w:sz w:val="28"/>
        </w:rPr>
        <w:t>
      юридическое лицо-недропользователь,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70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30"/>
    <w:bookmarkStart w:name="z136" w:id="131"/>
    <w:p>
      <w:pPr>
        <w:spacing w:after="0"/>
        <w:ind w:left="0"/>
        <w:jc w:val="both"/>
      </w:pPr>
      <w:r>
        <w:rPr>
          <w:rFonts w:ascii="Times New Roman"/>
          <w:b w:val="false"/>
          <w:i w:val="false"/>
          <w:color w:val="000000"/>
          <w:sz w:val="28"/>
        </w:rPr>
        <w:t>
      В случае, если юридическое лицо-недропользователь, являющееся резидентом, за исключением юридического лица, указанного в подпункте 6) пункта 1 статьи 293 настоящего Кодекса,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пункта применяются в следующем порядке:</w:t>
      </w:r>
    </w:p>
    <w:bookmarkEnd w:id="131"/>
    <w:bookmarkStart w:name="z137" w:id="132"/>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лицу-резиденту, выплачивающему дивиденды, составляет 50 и более процентов, то положение настоящего пункта не применяется;</w:t>
      </w:r>
    </w:p>
    <w:bookmarkEnd w:id="132"/>
    <w:bookmarkStart w:name="z138" w:id="133"/>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лицу-резиденту, выплачивающему дивиденды, составляет менее 50 процентов, то положение настоящего пункта применяется ко всей сумме дивидендов.</w:t>
      </w:r>
    </w:p>
    <w:bookmarkEnd w:id="133"/>
    <w:bookmarkStart w:name="z139" w:id="134"/>
    <w:p>
      <w:pPr>
        <w:spacing w:after="0"/>
        <w:ind w:left="0"/>
        <w:jc w:val="both"/>
      </w:pPr>
      <w:r>
        <w:rPr>
          <w:rFonts w:ascii="Times New Roman"/>
          <w:b w:val="false"/>
          <w:i w:val="false"/>
          <w:color w:val="000000"/>
          <w:sz w:val="28"/>
        </w:rPr>
        <w:t>
      Указанный в части первой настоящего пункта срок владения налогоплательщиком акциями или долями участия определяется совокупно с учетом сроков владения прежними собственниками акциями или долями участия, если такие акции или доли участия получены налогоплательщиком в результате реорганизации прежних собственников.</w:t>
      </w:r>
    </w:p>
    <w:bookmarkEnd w:id="134"/>
    <w:bookmarkStart w:name="z140" w:id="135"/>
    <w:p>
      <w:pPr>
        <w:spacing w:after="0"/>
        <w:ind w:left="0"/>
        <w:jc w:val="both"/>
      </w:pPr>
      <w:r>
        <w:rPr>
          <w:rFonts w:ascii="Times New Roman"/>
          <w:b w:val="false"/>
          <w:i w:val="false"/>
          <w:color w:val="000000"/>
          <w:sz w:val="28"/>
        </w:rPr>
        <w:t>
      В целях настоящего пункта при определении объема минерального сырья, включая уголь, направленного на последующую переработку, учитывается сырье:</w:t>
      </w:r>
    </w:p>
    <w:bookmarkEnd w:id="135"/>
    <w:bookmarkStart w:name="z141" w:id="136"/>
    <w:p>
      <w:pPr>
        <w:spacing w:after="0"/>
        <w:ind w:left="0"/>
        <w:jc w:val="both"/>
      </w:pPr>
      <w:r>
        <w:rPr>
          <w:rFonts w:ascii="Times New Roman"/>
          <w:b w:val="false"/>
          <w:i w:val="false"/>
          <w:color w:val="000000"/>
          <w:sz w:val="28"/>
        </w:rPr>
        <w:t>
      направленное непосредственно на производство продукции, полученной в результате любой переработки, следующей за первичной переработкой;</w:t>
      </w:r>
    </w:p>
    <w:bookmarkEnd w:id="136"/>
    <w:bookmarkStart w:name="z142" w:id="137"/>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bookmarkEnd w:id="137"/>
    <w:bookmarkStart w:name="z143" w:id="138"/>
    <w:p>
      <w:pPr>
        <w:spacing w:after="0"/>
        <w:ind w:left="0"/>
        <w:jc w:val="both"/>
      </w:pPr>
      <w:r>
        <w:rPr>
          <w:rFonts w:ascii="Times New Roman"/>
          <w:b w:val="false"/>
          <w:i w:val="false"/>
          <w:color w:val="000000"/>
          <w:sz w:val="28"/>
        </w:rPr>
        <w:t>
      Положения настоящего пункта применяются только к доходам, ранее обложенным корпоративным подоходным налогом и полученным от юридического лица-резидента в виде:</w:t>
      </w:r>
    </w:p>
    <w:bookmarkEnd w:id="138"/>
    <w:bookmarkStart w:name="z144" w:id="139"/>
    <w:p>
      <w:pPr>
        <w:spacing w:after="0"/>
        <w:ind w:left="0"/>
        <w:jc w:val="both"/>
      </w:pPr>
      <w:r>
        <w:rPr>
          <w:rFonts w:ascii="Times New Roman"/>
          <w:b w:val="false"/>
          <w:i w:val="false"/>
          <w:color w:val="000000"/>
          <w:sz w:val="28"/>
        </w:rPr>
        <w:t>
      дохода, подлежащего выплате по акциям, в том числе являющимся базовыми активами депозитарных расписок;</w:t>
      </w:r>
    </w:p>
    <w:bookmarkEnd w:id="139"/>
    <w:bookmarkStart w:name="z145" w:id="140"/>
    <w:p>
      <w:pPr>
        <w:spacing w:after="0"/>
        <w:ind w:left="0"/>
        <w:jc w:val="both"/>
      </w:pPr>
      <w:r>
        <w:rPr>
          <w:rFonts w:ascii="Times New Roman"/>
          <w:b w:val="false"/>
          <w:i w:val="false"/>
          <w:color w:val="000000"/>
          <w:sz w:val="28"/>
        </w:rPr>
        <w:t>
      части чистого дохода, распределяемого юридическим лицом-резидентом между его учредителями, участниками;</w:t>
      </w:r>
    </w:p>
    <w:bookmarkEnd w:id="140"/>
    <w:bookmarkStart w:name="z146" w:id="141"/>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 резидента или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изъятии учредителем, участником доли участия в юридическом лице-резиденте, за исключением имущества, внесенного учредителем, участником в качестве вклада в уставный капитал.</w:t>
      </w:r>
    </w:p>
    <w:bookmarkEnd w:id="141"/>
    <w:bookmarkStart w:name="z147" w:id="142"/>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лица-резидента, выплачивающего дивиденды, определяется в соответствии со статьей 650 настоящего Кодекса.</w:t>
      </w:r>
    </w:p>
    <w:bookmarkEnd w:id="142"/>
    <w:bookmarkStart w:name="z148" w:id="143"/>
    <w:p>
      <w:pPr>
        <w:spacing w:after="0"/>
        <w:ind w:left="0"/>
        <w:jc w:val="both"/>
      </w:pPr>
      <w:r>
        <w:rPr>
          <w:rFonts w:ascii="Times New Roman"/>
          <w:b w:val="false"/>
          <w:i w:val="false"/>
          <w:color w:val="000000"/>
          <w:sz w:val="28"/>
        </w:rPr>
        <w:t>
      В целях пунктов 4 и 5 настоящей статьи доходы, ранее обложенные корпоративным подоходным налогом, определяются в следующем порядке:</w:t>
      </w:r>
    </w:p>
    <w:bookmarkEnd w:id="143"/>
    <w:bookmarkStart w:name="z149" w:id="144"/>
    <w:p>
      <w:pPr>
        <w:spacing w:after="0"/>
        <w:ind w:left="0"/>
        <w:jc w:val="both"/>
      </w:pPr>
      <w:r>
        <w:rPr>
          <w:rFonts w:ascii="Times New Roman"/>
          <w:b w:val="false"/>
          <w:i w:val="false"/>
          <w:color w:val="000000"/>
          <w:sz w:val="28"/>
        </w:rPr>
        <w:t>
      налогооблагаемый доход, уменьшенный на сумму доходов и расходов, предусмотренных статьей 288 настоящего Кодекса, а также на сумму убытков, переносимых в соответствии со статьей 300 настоящего Кодекса,</w:t>
      </w:r>
    </w:p>
    <w:bookmarkEnd w:id="144"/>
    <w:bookmarkStart w:name="z150" w:id="145"/>
    <w:p>
      <w:pPr>
        <w:spacing w:after="0"/>
        <w:ind w:left="0"/>
        <w:jc w:val="both"/>
      </w:pPr>
      <w:r>
        <w:rPr>
          <w:rFonts w:ascii="Times New Roman"/>
          <w:b w:val="false"/>
          <w:i w:val="false"/>
          <w:color w:val="000000"/>
          <w:sz w:val="28"/>
        </w:rPr>
        <w:t>
      минус</w:t>
      </w:r>
    </w:p>
    <w:bookmarkEnd w:id="145"/>
    <w:bookmarkStart w:name="z151" w:id="146"/>
    <w:p>
      <w:pPr>
        <w:spacing w:after="0"/>
        <w:ind w:left="0"/>
        <w:jc w:val="both"/>
      </w:pPr>
      <w:r>
        <w:rPr>
          <w:rFonts w:ascii="Times New Roman"/>
          <w:b w:val="false"/>
          <w:i w:val="false"/>
          <w:color w:val="000000"/>
          <w:sz w:val="28"/>
        </w:rPr>
        <w:t>
      сумма корпоративного подоходного налога, исчисленного путем произведения ставки, установленной пунктами 1 или 2 статьи 313 настоящего Кодекса, и налогооблагаемого дохода, уменьшенного на сумму доходов и расходов, предусмотренных статьей 288 настоящего Кодекса, а также на сумму убытков, переносимых в соответствии со статьей 300 настоящего Кодекса.</w:t>
      </w:r>
    </w:p>
    <w:bookmarkEnd w:id="146"/>
    <w:bookmarkStart w:name="z152" w:id="147"/>
    <w:p>
      <w:pPr>
        <w:spacing w:after="0"/>
        <w:ind w:left="0"/>
        <w:jc w:val="both"/>
      </w:pPr>
      <w:r>
        <w:rPr>
          <w:rFonts w:ascii="Times New Roman"/>
          <w:b w:val="false"/>
          <w:i w:val="false"/>
          <w:color w:val="000000"/>
          <w:sz w:val="28"/>
        </w:rPr>
        <w:t>
      Доход, ранее обложенный корпоративном подоходным налогом, определяется за каждый налоговый период, за который распределяются дивиденды.</w:t>
      </w:r>
    </w:p>
    <w:bookmarkEnd w:id="147"/>
    <w:bookmarkStart w:name="z153" w:id="148"/>
    <w:p>
      <w:pPr>
        <w:spacing w:after="0"/>
        <w:ind w:left="0"/>
        <w:jc w:val="both"/>
      </w:pPr>
      <w:r>
        <w:rPr>
          <w:rFonts w:ascii="Times New Roman"/>
          <w:b w:val="false"/>
          <w:i w:val="false"/>
          <w:color w:val="000000"/>
          <w:sz w:val="28"/>
        </w:rPr>
        <w:t>
      При этом при определении дохода, ранее обложенного корпоративным подоходным налогом, не учитывается сумма уплаченных авансовых платежей по корпоративному подоходному налогу.</w:t>
      </w:r>
    </w:p>
    <w:bookmarkEnd w:id="148"/>
    <w:bookmarkStart w:name="z154" w:id="149"/>
    <w:p>
      <w:pPr>
        <w:spacing w:after="0"/>
        <w:ind w:left="0"/>
        <w:jc w:val="both"/>
      </w:pPr>
      <w:r>
        <w:rPr>
          <w:rFonts w:ascii="Times New Roman"/>
          <w:b w:val="false"/>
          <w:i w:val="false"/>
          <w:color w:val="000000"/>
          <w:sz w:val="28"/>
        </w:rPr>
        <w:t>
      В случаях распределения и выплаты дивидендов до окончания налогового периода, указанного в статье 314 настоящего Кодекса, налоговый агент не вправе применить положения пунктов 4 и 5 настоящей статьи.</w:t>
      </w:r>
    </w:p>
    <w:bookmarkEnd w:id="149"/>
    <w:bookmarkStart w:name="z155" w:id="150"/>
    <w:p>
      <w:pPr>
        <w:spacing w:after="0"/>
        <w:ind w:left="0"/>
        <w:jc w:val="both"/>
      </w:pPr>
      <w:r>
        <w:rPr>
          <w:rFonts w:ascii="Times New Roman"/>
          <w:b w:val="false"/>
          <w:i w:val="false"/>
          <w:color w:val="000000"/>
          <w:sz w:val="28"/>
        </w:rPr>
        <w:t>
      При этом после окончания соответствующего налогового периода при выполнении условий, установленных пунктами 4 и 5 настоящей статьи, налоговый агент вправе внести изменения и дополнения в ранее представленную налоговую отчетность по корпоративному подоходному налогу, удерживаемому у источника выплаты с дохода нерезидента в порядке, установленном статьей 211 настоящего Кодекса. При возникновении излишне уплаченной суммы корпоративного подоходного налога налоговый агент имеет право на проведение зачета и (или) возврата такой суммы в порядке, предусмотренном параграфом 1 главы 11 настоящего Кодекса.</w:t>
      </w:r>
    </w:p>
    <w:bookmarkEnd w:id="150"/>
    <w:bookmarkStart w:name="z156" w:id="151"/>
    <w:p>
      <w:pPr>
        <w:spacing w:after="0"/>
        <w:ind w:left="0"/>
        <w:jc w:val="both"/>
      </w:pPr>
      <w:r>
        <w:rPr>
          <w:rFonts w:ascii="Times New Roman"/>
          <w:b w:val="false"/>
          <w:i w:val="false"/>
          <w:color w:val="000000"/>
          <w:sz w:val="28"/>
        </w:rPr>
        <w:t>
      6. Доходы нерезидента в виде дивидендов, находящихся на дату начисления таких дивидендов в официальном списке фондовой биржи, функционирующей на территории Республики Казахстан, подлежат налогообложению у источника выплаты по ставке 10 процентов.";</w:t>
      </w:r>
    </w:p>
    <w:bookmarkEnd w:id="151"/>
    <w:bookmarkStart w:name="z157" w:id="152"/>
    <w:p>
      <w:pPr>
        <w:spacing w:after="0"/>
        <w:ind w:left="0"/>
        <w:jc w:val="both"/>
      </w:pPr>
      <w:r>
        <w:rPr>
          <w:rFonts w:ascii="Times New Roman"/>
          <w:b w:val="false"/>
          <w:i w:val="false"/>
          <w:color w:val="000000"/>
          <w:sz w:val="28"/>
        </w:rPr>
        <w:t>
      26) в статье 654:</w:t>
      </w:r>
    </w:p>
    <w:bookmarkEnd w:id="152"/>
    <w:bookmarkStart w:name="z158" w:id="153"/>
    <w:p>
      <w:pPr>
        <w:spacing w:after="0"/>
        <w:ind w:left="0"/>
        <w:jc w:val="both"/>
      </w:pPr>
      <w:r>
        <w:rPr>
          <w:rFonts w:ascii="Times New Roman"/>
          <w:b w:val="false"/>
          <w:i w:val="false"/>
          <w:color w:val="000000"/>
          <w:sz w:val="28"/>
        </w:rPr>
        <w:t>
      подпункт 3) изложить в следующей редакции:</w:t>
      </w:r>
    </w:p>
    <w:bookmarkEnd w:id="153"/>
    <w:bookmarkStart w:name="z159" w:id="154"/>
    <w:p>
      <w:pPr>
        <w:spacing w:after="0"/>
        <w:ind w:left="0"/>
        <w:jc w:val="both"/>
      </w:pPr>
      <w:r>
        <w:rPr>
          <w:rFonts w:ascii="Times New Roman"/>
          <w:b w:val="false"/>
          <w:i w:val="false"/>
          <w:color w:val="000000"/>
          <w:sz w:val="28"/>
        </w:rPr>
        <w:t>
      "3) вознаграждения по ценным бумагам, находящимся на дату начисления таких вознаграждений в официальном списке фондовой биржи, функционирующей на территории Республики Казахстан;";</w:t>
      </w:r>
    </w:p>
    <w:bookmarkEnd w:id="154"/>
    <w:bookmarkStart w:name="z160" w:id="155"/>
    <w:p>
      <w:pPr>
        <w:spacing w:after="0"/>
        <w:ind w:left="0"/>
        <w:jc w:val="both"/>
      </w:pPr>
      <w:r>
        <w:rPr>
          <w:rFonts w:ascii="Times New Roman"/>
          <w:b w:val="false"/>
          <w:i w:val="false"/>
          <w:color w:val="000000"/>
          <w:sz w:val="28"/>
        </w:rPr>
        <w:t>
      подпункт 4) исключить;</w:t>
      </w:r>
    </w:p>
    <w:bookmarkEnd w:id="155"/>
    <w:bookmarkStart w:name="z161" w:id="156"/>
    <w:p>
      <w:pPr>
        <w:spacing w:after="0"/>
        <w:ind w:left="0"/>
        <w:jc w:val="both"/>
      </w:pPr>
      <w:r>
        <w:rPr>
          <w:rFonts w:ascii="Times New Roman"/>
          <w:b w:val="false"/>
          <w:i w:val="false"/>
          <w:color w:val="000000"/>
          <w:sz w:val="28"/>
        </w:rPr>
        <w:t>
      27) пункт 5 статьи 681 дополнить подпунктом 6) следующего содержания:</w:t>
      </w:r>
    </w:p>
    <w:bookmarkEnd w:id="156"/>
    <w:bookmarkStart w:name="z162" w:id="157"/>
    <w:p>
      <w:pPr>
        <w:spacing w:after="0"/>
        <w:ind w:left="0"/>
        <w:jc w:val="both"/>
      </w:pPr>
      <w:r>
        <w:rPr>
          <w:rFonts w:ascii="Times New Roman"/>
          <w:b w:val="false"/>
          <w:i w:val="false"/>
          <w:color w:val="000000"/>
          <w:sz w:val="28"/>
        </w:rPr>
        <w:t>
      "6) сумма полученных денежных средств из бюджета Республики Казахстан и (или) фондов субъектами малого бизнеса на возмещение имущественного вреда, причиненного в период действия чрезвычайного положения, по решению комиссии, созданной местным исполнительным органом.";</w:t>
      </w:r>
    </w:p>
    <w:bookmarkEnd w:id="157"/>
    <w:bookmarkStart w:name="z163" w:id="158"/>
    <w:p>
      <w:pPr>
        <w:spacing w:after="0"/>
        <w:ind w:left="0"/>
        <w:jc w:val="both"/>
      </w:pPr>
      <w:r>
        <w:rPr>
          <w:rFonts w:ascii="Times New Roman"/>
          <w:b w:val="false"/>
          <w:i w:val="false"/>
          <w:color w:val="000000"/>
          <w:sz w:val="28"/>
        </w:rPr>
        <w:t>
      28) в пункте 6 статьи 745:</w:t>
      </w:r>
    </w:p>
    <w:bookmarkEnd w:id="158"/>
    <w:bookmarkStart w:name="z164" w:id="159"/>
    <w:p>
      <w:pPr>
        <w:spacing w:after="0"/>
        <w:ind w:left="0"/>
        <w:jc w:val="both"/>
      </w:pPr>
      <w:r>
        <w:rPr>
          <w:rFonts w:ascii="Times New Roman"/>
          <w:b w:val="false"/>
          <w:i w:val="false"/>
          <w:color w:val="000000"/>
          <w:sz w:val="28"/>
        </w:rPr>
        <w:t>
      подпункт 3) изложить в следующей редакции:</w:t>
      </w:r>
    </w:p>
    <w:bookmarkEnd w:id="159"/>
    <w:bookmarkStart w:name="z165" w:id="160"/>
    <w:p>
      <w:pPr>
        <w:spacing w:after="0"/>
        <w:ind w:left="0"/>
        <w:jc w:val="both"/>
      </w:pPr>
      <w:r>
        <w:rPr>
          <w:rFonts w:ascii="Times New Roman"/>
          <w:b w:val="false"/>
          <w:i w:val="false"/>
          <w:color w:val="000000"/>
          <w:sz w:val="28"/>
        </w:rPr>
        <w:t>
      "3) минерального сырья, указанного в подпункте 3) пункта 2 настоящей статьи, за исключением указанного в подпункте 4) настоящего пункта,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60"/>
    <w:bookmarkStart w:name="z166" w:id="161"/>
    <w:p>
      <w:pPr>
        <w:spacing w:after="0"/>
        <w:ind w:left="0"/>
        <w:jc w:val="both"/>
      </w:pPr>
      <w:r>
        <w:rPr>
          <w:rFonts w:ascii="Times New Roman"/>
          <w:b w:val="false"/>
          <w:i w:val="false"/>
          <w:color w:val="000000"/>
          <w:sz w:val="28"/>
        </w:rPr>
        <w:t>
      дополнить подпунктом 4) следующего содержания:</w:t>
      </w:r>
    </w:p>
    <w:bookmarkEnd w:id="161"/>
    <w:bookmarkStart w:name="z167" w:id="162"/>
    <w:p>
      <w:pPr>
        <w:spacing w:after="0"/>
        <w:ind w:left="0"/>
        <w:jc w:val="both"/>
      </w:pPr>
      <w:r>
        <w:rPr>
          <w:rFonts w:ascii="Times New Roman"/>
          <w:b w:val="false"/>
          <w:i w:val="false"/>
          <w:color w:val="000000"/>
          <w:sz w:val="28"/>
        </w:rPr>
        <w:t>
      "4) урана, извлеченного из продуктивных растворов, - исходя из средневзвешенной цены за килограмм урана в форме концентрата природного урана (U308), определяемой как произведение среднеарифметического значения месячных котировок цен за фунт урана в форме концентрата природного урана (U308) в иностранной валюте за каждый месяц налогового периода с учетом перевода фунтов в килограммы в соответствии с утвержденным коэффициентом и среднеарифметического рыночного курса иностранной валюты за соответствующий налоговый период по нижеприведенной формуле.</w:t>
      </w:r>
    </w:p>
    <w:bookmarkEnd w:id="162"/>
    <w:bookmarkStart w:name="z168" w:id="163"/>
    <w:p>
      <w:pPr>
        <w:spacing w:after="0"/>
        <w:ind w:left="0"/>
        <w:jc w:val="both"/>
      </w:pPr>
      <w:r>
        <w:rPr>
          <w:rFonts w:ascii="Times New Roman"/>
          <w:b w:val="false"/>
          <w:i w:val="false"/>
          <w:color w:val="000000"/>
          <w:sz w:val="28"/>
        </w:rPr>
        <w:t>
      Для целей настоящего подпункта котировка цены за фунт урана в форме концентрата природного урана (U308) означает месячный индикатор спотовой цены за фунт концентрата природного урана (U308), действующий на последний день месяца в иностранной валюте на основании информации, публикуемой в источниках "Ux Weekly" компании "Ux Consulting LLC", США и "The Nuclear Market Review" компании "TradeTech LLC", США.</w:t>
      </w:r>
    </w:p>
    <w:bookmarkEnd w:id="163"/>
    <w:bookmarkStart w:name="z169" w:id="164"/>
    <w:p>
      <w:pPr>
        <w:spacing w:after="0"/>
        <w:ind w:left="0"/>
        <w:jc w:val="both"/>
      </w:pPr>
      <w:r>
        <w:rPr>
          <w:rFonts w:ascii="Times New Roman"/>
          <w:b w:val="false"/>
          <w:i w:val="false"/>
          <w:color w:val="000000"/>
          <w:sz w:val="28"/>
        </w:rPr>
        <w:t>
      При отсутствии информации о котировке цены на концентрат природного урана в каком-либо из вышеуказанных источников используется цена вышеуказанного источника, в котором имеется такая котировка.</w:t>
      </w:r>
    </w:p>
    <w:bookmarkEnd w:id="164"/>
    <w:bookmarkStart w:name="z170" w:id="165"/>
    <w:p>
      <w:pPr>
        <w:spacing w:after="0"/>
        <w:ind w:left="0"/>
        <w:jc w:val="both"/>
      </w:pPr>
      <w:r>
        <w:rPr>
          <w:rFonts w:ascii="Times New Roman"/>
          <w:b w:val="false"/>
          <w:i w:val="false"/>
          <w:color w:val="000000"/>
          <w:sz w:val="28"/>
        </w:rPr>
        <w:t>
      При отсутствии информации о котировке цены на концентрат природного урана в обоих вышеуказанных источниках - по данным других источников, определяемых законодательством Республики Казахстан о трансфертном ценообразовании.</w:t>
      </w:r>
    </w:p>
    <w:bookmarkEnd w:id="165"/>
    <w:bookmarkStart w:name="z171" w:id="166"/>
    <w:p>
      <w:pPr>
        <w:spacing w:after="0"/>
        <w:ind w:left="0"/>
        <w:jc w:val="both"/>
      </w:pPr>
      <w:r>
        <w:rPr>
          <w:rFonts w:ascii="Times New Roman"/>
          <w:b w:val="false"/>
          <w:i w:val="false"/>
          <w:color w:val="000000"/>
          <w:sz w:val="28"/>
        </w:rPr>
        <w:t>
      Средневзвешенная цена за килограмм урана в форме концентрата природного урана определяется по следующей формуле:</w:t>
      </w:r>
    </w:p>
    <w:bookmarkEnd w:id="166"/>
    <w:bookmarkStart w:name="z172"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2032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68"/>
    <w:p>
      <w:pPr>
        <w:spacing w:after="0"/>
        <w:ind w:left="0"/>
        <w:jc w:val="both"/>
      </w:pPr>
      <w:r>
        <w:rPr>
          <w:rFonts w:ascii="Times New Roman"/>
          <w:b w:val="false"/>
          <w:i w:val="false"/>
          <w:color w:val="000000"/>
          <w:sz w:val="28"/>
        </w:rPr>
        <w:t>
      где:</w:t>
      </w:r>
    </w:p>
    <w:bookmarkEnd w:id="168"/>
    <w:bookmarkStart w:name="z174" w:id="169"/>
    <w:p>
      <w:pPr>
        <w:spacing w:after="0"/>
        <w:ind w:left="0"/>
        <w:jc w:val="both"/>
      </w:pPr>
      <w:r>
        <w:rPr>
          <w:rFonts w:ascii="Times New Roman"/>
          <w:b w:val="false"/>
          <w:i w:val="false"/>
          <w:color w:val="000000"/>
          <w:sz w:val="28"/>
        </w:rPr>
        <w:t>
      S - средневзвешенная цена за килограмм урана в форме концентрата природного урана за налоговый период;</w:t>
      </w:r>
    </w:p>
    <w:bookmarkEnd w:id="169"/>
    <w:bookmarkStart w:name="z175" w:id="170"/>
    <w:p>
      <w:pPr>
        <w:spacing w:after="0"/>
        <w:ind w:left="0"/>
        <w:jc w:val="both"/>
      </w:pPr>
      <w:r>
        <w:rPr>
          <w:rFonts w:ascii="Times New Roman"/>
          <w:b w:val="false"/>
          <w:i w:val="false"/>
          <w:color w:val="000000"/>
          <w:sz w:val="28"/>
        </w:rPr>
        <w:t>
      P1, Р2, РЗ - среднеарифметическая месячная котировка цен из источников за каждый месяц в течение налогового периода;</w:t>
      </w:r>
    </w:p>
    <w:bookmarkEnd w:id="170"/>
    <w:bookmarkStart w:name="z176" w:id="171"/>
    <w:p>
      <w:pPr>
        <w:spacing w:after="0"/>
        <w:ind w:left="0"/>
        <w:jc w:val="both"/>
      </w:pPr>
      <w:r>
        <w:rPr>
          <w:rFonts w:ascii="Times New Roman"/>
          <w:b w:val="false"/>
          <w:i w:val="false"/>
          <w:color w:val="000000"/>
          <w:sz w:val="28"/>
        </w:rPr>
        <w:t>
      среднеарифметическая месячная котировка цен определяется по формуле: Cn + Dn</w:t>
      </w:r>
    </w:p>
    <w:bookmarkEnd w:id="171"/>
    <w:bookmarkStart w:name="z177"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1574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74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73"/>
    <w:p>
      <w:pPr>
        <w:spacing w:after="0"/>
        <w:ind w:left="0"/>
        <w:jc w:val="both"/>
      </w:pPr>
      <w:r>
        <w:rPr>
          <w:rFonts w:ascii="Times New Roman"/>
          <w:b w:val="false"/>
          <w:i w:val="false"/>
          <w:color w:val="000000"/>
          <w:sz w:val="28"/>
        </w:rPr>
        <w:t>
      где:</w:t>
      </w:r>
    </w:p>
    <w:bookmarkEnd w:id="173"/>
    <w:bookmarkStart w:name="z179" w:id="174"/>
    <w:p>
      <w:pPr>
        <w:spacing w:after="0"/>
        <w:ind w:left="0"/>
        <w:jc w:val="both"/>
      </w:pPr>
      <w:r>
        <w:rPr>
          <w:rFonts w:ascii="Times New Roman"/>
          <w:b w:val="false"/>
          <w:i w:val="false"/>
          <w:color w:val="000000"/>
          <w:sz w:val="28"/>
        </w:rPr>
        <w:t>
      Р</w:t>
      </w:r>
      <w:r>
        <w:rPr>
          <w:rFonts w:ascii="Times New Roman"/>
          <w:b w:val="false"/>
          <w:i/>
          <w:color w:val="000000"/>
          <w:sz w:val="28"/>
        </w:rPr>
        <w:t>п</w:t>
      </w:r>
      <w:r>
        <w:rPr>
          <w:rFonts w:ascii="Times New Roman"/>
          <w:b w:val="false"/>
          <w:i w:val="false"/>
          <w:color w:val="000000"/>
          <w:sz w:val="28"/>
        </w:rPr>
        <w:t xml:space="preserve"> - среднеарифметическая котировка цен;</w:t>
      </w:r>
    </w:p>
    <w:bookmarkEnd w:id="174"/>
    <w:bookmarkStart w:name="z180" w:id="175"/>
    <w:p>
      <w:pPr>
        <w:spacing w:after="0"/>
        <w:ind w:left="0"/>
        <w:jc w:val="both"/>
      </w:pPr>
      <w:r>
        <w:rPr>
          <w:rFonts w:ascii="Times New Roman"/>
          <w:b w:val="false"/>
          <w:i w:val="false"/>
          <w:color w:val="000000"/>
          <w:sz w:val="28"/>
        </w:rPr>
        <w:t>
      С</w:t>
      </w:r>
      <w:r>
        <w:rPr>
          <w:rFonts w:ascii="Times New Roman"/>
          <w:b w:val="false"/>
          <w:i/>
          <w:color w:val="000000"/>
          <w:sz w:val="28"/>
        </w:rPr>
        <w:t>п</w:t>
      </w:r>
      <w:r>
        <w:rPr>
          <w:rFonts w:ascii="Times New Roman"/>
          <w:b w:val="false"/>
          <w:i w:val="false"/>
          <w:color w:val="000000"/>
          <w:sz w:val="28"/>
        </w:rPr>
        <w:t xml:space="preserve"> - значение месячной котировки цены за фунт концентрата природного урана на последний день соответствующего месяца отчетного периода из источника "Ux Weekly" "Ux Consulting LLC";</w:t>
      </w:r>
    </w:p>
    <w:bookmarkEnd w:id="175"/>
    <w:bookmarkStart w:name="z181" w:id="176"/>
    <w:p>
      <w:pPr>
        <w:spacing w:after="0"/>
        <w:ind w:left="0"/>
        <w:jc w:val="both"/>
      </w:pPr>
      <w:r>
        <w:rPr>
          <w:rFonts w:ascii="Times New Roman"/>
          <w:b w:val="false"/>
          <w:i w:val="false"/>
          <w:color w:val="000000"/>
          <w:sz w:val="28"/>
        </w:rPr>
        <w:t>
      Dn - значение месячной котировки цены за фунт концентрата природного урана (Exchange Value) на последний день соответствующего месяца отчетного периода из источника "The Nuclear Market Review" "TradeTech LLC";</w:t>
      </w:r>
    </w:p>
    <w:bookmarkEnd w:id="176"/>
    <w:bookmarkStart w:name="z182" w:id="177"/>
    <w:p>
      <w:pPr>
        <w:spacing w:after="0"/>
        <w:ind w:left="0"/>
        <w:jc w:val="both"/>
      </w:pPr>
      <w:r>
        <w:rPr>
          <w:rFonts w:ascii="Times New Roman"/>
          <w:b w:val="false"/>
          <w:i w:val="false"/>
          <w:color w:val="000000"/>
          <w:sz w:val="28"/>
        </w:rPr>
        <w:t>
      К - коэффициент перевода фунтов в килограммы, установленный в размере 2,59978;</w:t>
      </w:r>
    </w:p>
    <w:bookmarkEnd w:id="177"/>
    <w:bookmarkStart w:name="z183" w:id="178"/>
    <w:p>
      <w:pPr>
        <w:spacing w:after="0"/>
        <w:ind w:left="0"/>
        <w:jc w:val="both"/>
      </w:pPr>
      <w:r>
        <w:rPr>
          <w:rFonts w:ascii="Times New Roman"/>
          <w:b w:val="false"/>
          <w:i w:val="false"/>
          <w:color w:val="000000"/>
          <w:sz w:val="28"/>
        </w:rPr>
        <w:t>
      Е - среднеарифметический рыночный курс обмена иностранной валюты за соответствующий налоговый период.";</w:t>
      </w:r>
    </w:p>
    <w:bookmarkEnd w:id="178"/>
    <w:bookmarkStart w:name="z184" w:id="179"/>
    <w:p>
      <w:pPr>
        <w:spacing w:after="0"/>
        <w:ind w:left="0"/>
        <w:jc w:val="both"/>
      </w:pPr>
      <w:r>
        <w:rPr>
          <w:rFonts w:ascii="Times New Roman"/>
          <w:b w:val="false"/>
          <w:i w:val="false"/>
          <w:color w:val="000000"/>
          <w:sz w:val="28"/>
        </w:rPr>
        <w:t>
      29) в статье 746:</w:t>
      </w:r>
    </w:p>
    <w:bookmarkEnd w:id="179"/>
    <w:bookmarkStart w:name="z185" w:id="180"/>
    <w:p>
      <w:pPr>
        <w:spacing w:after="0"/>
        <w:ind w:left="0"/>
        <w:jc w:val="both"/>
      </w:pPr>
      <w:r>
        <w:rPr>
          <w:rFonts w:ascii="Times New Roman"/>
          <w:b w:val="false"/>
          <w:i w:val="false"/>
          <w:color w:val="000000"/>
          <w:sz w:val="28"/>
        </w:rPr>
        <w:t>
      строки, порядковые номера 1, 2 и 3, таблицы изложить в следующей редакции:</w:t>
      </w:r>
    </w:p>
    <w:bookmarkEnd w:id="180"/>
    <w:bookmarkStart w:name="z186"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черных, цветных и радиоактивных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Марганцевая, железо-марганцевая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(извлеченный из продуктивных растворов, шахтный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Золото,серебро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сурьма, ртуть, мышьяк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bookmarkStart w:name="z187" w:id="182"/>
    <w:p>
      <w:pPr>
        <w:spacing w:after="0"/>
        <w:ind w:left="0"/>
        <w:jc w:val="both"/>
      </w:pPr>
      <w:r>
        <w:rPr>
          <w:rFonts w:ascii="Times New Roman"/>
          <w:b w:val="false"/>
          <w:i w:val="false"/>
          <w:color w:val="000000"/>
          <w:sz w:val="28"/>
        </w:rPr>
        <w:t>
      ";</w:t>
      </w:r>
    </w:p>
    <w:bookmarkEnd w:id="182"/>
    <w:bookmarkStart w:name="z188" w:id="183"/>
    <w:p>
      <w:pPr>
        <w:spacing w:after="0"/>
        <w:ind w:left="0"/>
        <w:jc w:val="both"/>
      </w:pPr>
      <w:r>
        <w:rPr>
          <w:rFonts w:ascii="Times New Roman"/>
          <w:b w:val="false"/>
          <w:i w:val="false"/>
          <w:color w:val="000000"/>
          <w:sz w:val="28"/>
        </w:rPr>
        <w:t>
      строку, порядковый номер 9, таблицы изложить в следующей редакции:</w:t>
      </w:r>
    </w:p>
    <w:bookmarkEnd w:id="183"/>
    <w:bookmarkStart w:name="z189" w:id="184"/>
    <w:p>
      <w:pPr>
        <w:spacing w:after="0"/>
        <w:ind w:left="0"/>
        <w:jc w:val="both"/>
      </w:pPr>
      <w:r>
        <w:rPr>
          <w:rFonts w:ascii="Times New Roman"/>
          <w:b w:val="false"/>
          <w:i w:val="false"/>
          <w:color w:val="000000"/>
          <w:sz w:val="28"/>
        </w:rPr>
        <w:t>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Горючее, химическое и агрономическое минеральное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коксующийся,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(кроме коксующегося и антрацита), бурый уголь, горючие сланцы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в том числе борный ангидрит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и калийно-магниевые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90" w:id="185"/>
    <w:p>
      <w:pPr>
        <w:spacing w:after="0"/>
        <w:ind w:left="0"/>
        <w:jc w:val="both"/>
      </w:pPr>
      <w:r>
        <w:rPr>
          <w:rFonts w:ascii="Times New Roman"/>
          <w:b w:val="false"/>
          <w:i w:val="false"/>
          <w:color w:val="000000"/>
          <w:sz w:val="28"/>
        </w:rPr>
        <w:t>
      ";</w:t>
      </w:r>
    </w:p>
    <w:bookmarkEnd w:id="185"/>
    <w:bookmarkStart w:name="z191" w:id="186"/>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186"/>
    <w:bookmarkStart w:name="z192" w:id="187"/>
    <w:p>
      <w:pPr>
        <w:spacing w:after="0"/>
        <w:ind w:left="0"/>
        <w:jc w:val="both"/>
      </w:pPr>
      <w:r>
        <w:rPr>
          <w:rFonts w:ascii="Times New Roman"/>
          <w:b w:val="false"/>
          <w:i w:val="false"/>
          <w:color w:val="000000"/>
          <w:sz w:val="28"/>
        </w:rPr>
        <w:t>
      "При этом к ставке налога на добычу полезных ископаемых на добытый уголь каменный (кроме коксующегося и антрацита), бурый уголь, горючие сланцы, установленной настоящей статьей, применяется коэффициент 0,01 в случаях:";</w:t>
      </w:r>
    </w:p>
    <w:bookmarkEnd w:id="187"/>
    <w:bookmarkStart w:name="z193" w:id="188"/>
    <w:p>
      <w:pPr>
        <w:spacing w:after="0"/>
        <w:ind w:left="0"/>
        <w:jc w:val="both"/>
      </w:pPr>
      <w:r>
        <w:rPr>
          <w:rFonts w:ascii="Times New Roman"/>
          <w:b w:val="false"/>
          <w:i w:val="false"/>
          <w:color w:val="000000"/>
          <w:sz w:val="28"/>
        </w:rPr>
        <w:t>
      части третью и четвертую изложить в следующей редакции:</w:t>
      </w:r>
    </w:p>
    <w:bookmarkEnd w:id="188"/>
    <w:bookmarkStart w:name="z194" w:id="189"/>
    <w:p>
      <w:pPr>
        <w:spacing w:after="0"/>
        <w:ind w:left="0"/>
        <w:jc w:val="both"/>
      </w:pPr>
      <w:r>
        <w:rPr>
          <w:rFonts w:ascii="Times New Roman"/>
          <w:b w:val="false"/>
          <w:i w:val="false"/>
          <w:color w:val="000000"/>
          <w:sz w:val="28"/>
        </w:rPr>
        <w:t>
      "Если иное не установлено настоящей статьей, налог на добычу полезных ископаемых уплачивается по ставке 0 процента:</w:t>
      </w:r>
    </w:p>
    <w:bookmarkEnd w:id="189"/>
    <w:bookmarkStart w:name="z195" w:id="190"/>
    <w:p>
      <w:pPr>
        <w:spacing w:after="0"/>
        <w:ind w:left="0"/>
        <w:jc w:val="both"/>
      </w:pPr>
      <w:r>
        <w:rPr>
          <w:rFonts w:ascii="Times New Roman"/>
          <w:b w:val="false"/>
          <w:i w:val="false"/>
          <w:color w:val="000000"/>
          <w:sz w:val="28"/>
        </w:rPr>
        <w:t>
      1) на все виды полезных ископаемых и минерального сырья, добываемых из состава забалансовых запасов по месторождению.</w:t>
      </w:r>
    </w:p>
    <w:bookmarkEnd w:id="190"/>
    <w:bookmarkStart w:name="z196" w:id="191"/>
    <w:p>
      <w:pPr>
        <w:spacing w:after="0"/>
        <w:ind w:left="0"/>
        <w:jc w:val="both"/>
      </w:pPr>
      <w:r>
        <w:rPr>
          <w:rFonts w:ascii="Times New Roman"/>
          <w:b w:val="false"/>
          <w:i w:val="false"/>
          <w:color w:val="000000"/>
          <w:sz w:val="28"/>
        </w:rPr>
        <w:t>
      Ставка налога на добычу полезных ископаемых в размере 0 процента не применяется в случае реализации полезных ископаемых и минерального сырья, извлекаемых из состава забалансовых запасов, в том числе после первичной переработки (обогащения), за исключением случаев реализации полезных ископаемых и минерального сырья, добыча которых осуществляется на низкорентабельных месторождениях из состава забалансовых запасов, по которым ставка налога на добычу полезных ископаемых устанавливается в размере роялти, исчисленному по ставке и налогооблагаемой базе, установленным условиями контракта на недропользование, в редакции, действовавшей по состоянию на 31 декабря 2008 года.</w:t>
      </w:r>
    </w:p>
    <w:bookmarkEnd w:id="191"/>
    <w:bookmarkStart w:name="z197" w:id="192"/>
    <w:p>
      <w:pPr>
        <w:spacing w:after="0"/>
        <w:ind w:left="0"/>
        <w:jc w:val="both"/>
      </w:pPr>
      <w:r>
        <w:rPr>
          <w:rFonts w:ascii="Times New Roman"/>
          <w:b w:val="false"/>
          <w:i w:val="false"/>
          <w:color w:val="000000"/>
          <w:sz w:val="28"/>
        </w:rPr>
        <w:t>
      При этом в случае, указанном в части второй настоящего подпункта, исчисление налога на добычу полезных ископаемых за весь объем реализованных полезных ископаемых и минерального сырья, извлеченных из состава забалансовых запасов, в том числе после первичной переработки (обогащения), осуществляется в налоговом периоде, в котором осуществлена такая реализация;</w:t>
      </w:r>
    </w:p>
    <w:bookmarkEnd w:id="192"/>
    <w:bookmarkStart w:name="z198" w:id="193"/>
    <w:p>
      <w:pPr>
        <w:spacing w:after="0"/>
        <w:ind w:left="0"/>
        <w:jc w:val="both"/>
      </w:pPr>
      <w:r>
        <w:rPr>
          <w:rFonts w:ascii="Times New Roman"/>
          <w:b w:val="false"/>
          <w:i w:val="false"/>
          <w:color w:val="000000"/>
          <w:sz w:val="28"/>
        </w:rPr>
        <w:t>
      2) недропользователями, осуществляющими деятельность в рамках лицензии на разведку и (или) добычу твердых полезных ископаемых, на период достижения рентабельности в 15 процентов, но не более периода разведки и первых ста двадцати месяцев добычи при одновременном соблюдении следующих условий:</w:t>
      </w:r>
    </w:p>
    <w:bookmarkEnd w:id="193"/>
    <w:bookmarkStart w:name="z199" w:id="194"/>
    <w:p>
      <w:pPr>
        <w:spacing w:after="0"/>
        <w:ind w:left="0"/>
        <w:jc w:val="both"/>
      </w:pPr>
      <w:r>
        <w:rPr>
          <w:rFonts w:ascii="Times New Roman"/>
          <w:b w:val="false"/>
          <w:i w:val="false"/>
          <w:color w:val="000000"/>
          <w:sz w:val="28"/>
        </w:rPr>
        <w:t>
      лицензия на разведку и (или) добычу твердых полезных ископаемых выдана после 31 декабря 2022 года в соответствии с законодательством Республики Казахстан о недрах и недропользовании;</w:t>
      </w:r>
    </w:p>
    <w:bookmarkEnd w:id="194"/>
    <w:bookmarkStart w:name="z200" w:id="195"/>
    <w:p>
      <w:pPr>
        <w:spacing w:after="0"/>
        <w:ind w:left="0"/>
        <w:jc w:val="both"/>
      </w:pPr>
      <w:r>
        <w:rPr>
          <w:rFonts w:ascii="Times New Roman"/>
          <w:b w:val="false"/>
          <w:i w:val="false"/>
          <w:color w:val="000000"/>
          <w:sz w:val="28"/>
        </w:rPr>
        <w:t>
      территория, на которую предоставлена лицензия на разведку или добычу твердых полезных ископаемых, не относится к территории, на которую до 1 января 2023 года предоставлялось право недропользования по контрактам на недропользование в соответствии с законодательством Республики Казахстан о недрах и недропользовании.</w:t>
      </w:r>
    </w:p>
    <w:bookmarkEnd w:id="195"/>
    <w:bookmarkStart w:name="z201" w:id="196"/>
    <w:p>
      <w:pPr>
        <w:spacing w:after="0"/>
        <w:ind w:left="0"/>
        <w:jc w:val="both"/>
      </w:pPr>
      <w:r>
        <w:rPr>
          <w:rFonts w:ascii="Times New Roman"/>
          <w:b w:val="false"/>
          <w:i w:val="false"/>
          <w:color w:val="000000"/>
          <w:sz w:val="28"/>
        </w:rPr>
        <w:t>
      В целях настоящего подпункта под достижением рентабельности в 15 процентов понимается достижение уровня, когда сумма совокупных годовых доходов за налоговые периоды с начала осуществления деятельности в рамках лицензии на разведку и (или) добычу твердых полезных ископаемых превышает общую сумму вычетов за аналогичный период с учетом корректировки доходов и вычетов, предусмотренной статьями 286-287 настоящего Кодекса, на 15 процентов и более.".</w:t>
      </w:r>
    </w:p>
    <w:bookmarkEnd w:id="196"/>
    <w:bookmarkStart w:name="z202" w:id="197"/>
    <w:p>
      <w:pPr>
        <w:spacing w:after="0"/>
        <w:ind w:left="0"/>
        <w:jc w:val="both"/>
      </w:pPr>
      <w:r>
        <w:rPr>
          <w:rFonts w:ascii="Times New Roman"/>
          <w:b w:val="false"/>
          <w:i w:val="false"/>
          <w:color w:val="000000"/>
          <w:sz w:val="28"/>
        </w:rPr>
        <w:t>
      2. В Закон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w:t>
      </w:r>
    </w:p>
    <w:bookmarkEnd w:id="197"/>
    <w:bookmarkStart w:name="z203" w:id="198"/>
    <w:p>
      <w:pPr>
        <w:spacing w:after="0"/>
        <w:ind w:left="0"/>
        <w:jc w:val="both"/>
      </w:pPr>
      <w:r>
        <w:rPr>
          <w:rFonts w:ascii="Times New Roman"/>
          <w:b w:val="false"/>
          <w:i w:val="false"/>
          <w:color w:val="000000"/>
          <w:sz w:val="28"/>
        </w:rPr>
        <w:t>
      1) в подпункте 2) статьи 33:</w:t>
      </w:r>
    </w:p>
    <w:bookmarkEnd w:id="198"/>
    <w:bookmarkStart w:name="z204" w:id="199"/>
    <w:p>
      <w:pPr>
        <w:spacing w:after="0"/>
        <w:ind w:left="0"/>
        <w:jc w:val="both"/>
      </w:pPr>
      <w:r>
        <w:rPr>
          <w:rFonts w:ascii="Times New Roman"/>
          <w:b w:val="false"/>
          <w:i w:val="false"/>
          <w:color w:val="000000"/>
          <w:sz w:val="28"/>
        </w:rPr>
        <w:t>
      абзац десятый изложить в следующей редакции:</w:t>
      </w:r>
    </w:p>
    <w:bookmarkEnd w:id="199"/>
    <w:bookmarkStart w:name="z205" w:id="200"/>
    <w:p>
      <w:pPr>
        <w:spacing w:after="0"/>
        <w:ind w:left="0"/>
        <w:jc w:val="both"/>
      </w:pPr>
      <w:r>
        <w:rPr>
          <w:rFonts w:ascii="Times New Roman"/>
          <w:b w:val="false"/>
          <w:i w:val="false"/>
          <w:color w:val="000000"/>
          <w:sz w:val="28"/>
        </w:rPr>
        <w:t>
      "2. По доходам, подлежащим налогообложению физическим лицом- резидентом самостоятельно, исчисление и уплата индивидуального подоходного налога, а также представление налоговой отчетности производятся в порядке и сроки, которые установлены параграфом 2 главы 36, главами 39, 40 и 71 настоящего Кодекса, по ставкам, предусмотренным статьей 320 настоящего Кодекса.";</w:t>
      </w:r>
    </w:p>
    <w:bookmarkEnd w:id="200"/>
    <w:bookmarkStart w:name="z206" w:id="201"/>
    <w:p>
      <w:pPr>
        <w:spacing w:after="0"/>
        <w:ind w:left="0"/>
        <w:jc w:val="both"/>
      </w:pPr>
      <w:r>
        <w:rPr>
          <w:rFonts w:ascii="Times New Roman"/>
          <w:b w:val="false"/>
          <w:i w:val="false"/>
          <w:color w:val="000000"/>
          <w:sz w:val="28"/>
        </w:rPr>
        <w:t>
      абзац сто пятьдесят первый изложить в следующей редакции:</w:t>
      </w:r>
    </w:p>
    <w:bookmarkEnd w:id="201"/>
    <w:bookmarkStart w:name="z207" w:id="202"/>
    <w:p>
      <w:pPr>
        <w:spacing w:after="0"/>
        <w:ind w:left="0"/>
        <w:jc w:val="both"/>
      </w:pPr>
      <w:r>
        <w:rPr>
          <w:rFonts w:ascii="Times New Roman"/>
          <w:b w:val="false"/>
          <w:i w:val="false"/>
          <w:color w:val="000000"/>
          <w:sz w:val="28"/>
        </w:rPr>
        <w:t>
      "1. Доходы налогоплательщика облагаются налогом по ставке 10 процентов.";</w:t>
      </w:r>
    </w:p>
    <w:bookmarkEnd w:id="202"/>
    <w:bookmarkStart w:name="z208" w:id="203"/>
    <w:p>
      <w:pPr>
        <w:spacing w:after="0"/>
        <w:ind w:left="0"/>
        <w:jc w:val="both"/>
      </w:pPr>
      <w:r>
        <w:rPr>
          <w:rFonts w:ascii="Times New Roman"/>
          <w:b w:val="false"/>
          <w:i w:val="false"/>
          <w:color w:val="000000"/>
          <w:sz w:val="28"/>
        </w:rPr>
        <w:t>
      абзац сто пятьдесят второй исключить;</w:t>
      </w:r>
    </w:p>
    <w:bookmarkEnd w:id="203"/>
    <w:bookmarkStart w:name="z209" w:id="204"/>
    <w:p>
      <w:pPr>
        <w:spacing w:after="0"/>
        <w:ind w:left="0"/>
        <w:jc w:val="both"/>
      </w:pPr>
      <w:r>
        <w:rPr>
          <w:rFonts w:ascii="Times New Roman"/>
          <w:b w:val="false"/>
          <w:i w:val="false"/>
          <w:color w:val="000000"/>
          <w:sz w:val="28"/>
        </w:rPr>
        <w:t>
      абзац четыреста тридцать второй изложить в следующей редакции:</w:t>
      </w:r>
    </w:p>
    <w:bookmarkEnd w:id="204"/>
    <w:bookmarkStart w:name="z210" w:id="205"/>
    <w:p>
      <w:pPr>
        <w:spacing w:after="0"/>
        <w:ind w:left="0"/>
        <w:jc w:val="both"/>
      </w:pPr>
      <w:r>
        <w:rPr>
          <w:rFonts w:ascii="Times New Roman"/>
          <w:b w:val="false"/>
          <w:i w:val="false"/>
          <w:color w:val="000000"/>
          <w:sz w:val="28"/>
        </w:rPr>
        <w:t>
      "7) вознаграждения по ценным бумагам, находящимся на дату начисления таких вознаграждений в официальном списке фондовой биржи, функционирующей на территории Республики Казахстан;";</w:t>
      </w:r>
    </w:p>
    <w:bookmarkEnd w:id="205"/>
    <w:bookmarkStart w:name="z211" w:id="206"/>
    <w:p>
      <w:pPr>
        <w:spacing w:after="0"/>
        <w:ind w:left="0"/>
        <w:jc w:val="both"/>
      </w:pPr>
      <w:r>
        <w:rPr>
          <w:rFonts w:ascii="Times New Roman"/>
          <w:b w:val="false"/>
          <w:i w:val="false"/>
          <w:color w:val="000000"/>
          <w:sz w:val="28"/>
        </w:rPr>
        <w:t>
      абзацы четыреста тридцать третий - четыреста сорок пятый исключить; дополнить абзацем пятьсот четвертым следующего содержания: "стоимость имущества в виде компенсации материального ущерба, причиненного в период действия чрезвычайного положения;";</w:t>
      </w:r>
    </w:p>
    <w:bookmarkEnd w:id="206"/>
    <w:bookmarkStart w:name="z212" w:id="207"/>
    <w:p>
      <w:pPr>
        <w:spacing w:after="0"/>
        <w:ind w:left="0"/>
        <w:jc w:val="both"/>
      </w:pPr>
      <w:r>
        <w:rPr>
          <w:rFonts w:ascii="Times New Roman"/>
          <w:b w:val="false"/>
          <w:i w:val="false"/>
          <w:color w:val="000000"/>
          <w:sz w:val="28"/>
        </w:rPr>
        <w:t>
      абзац семьсот шестьдесят третий изложить в следующей редакции:</w:t>
      </w:r>
    </w:p>
    <w:bookmarkEnd w:id="207"/>
    <w:bookmarkStart w:name="z213" w:id="208"/>
    <w:p>
      <w:pPr>
        <w:spacing w:after="0"/>
        <w:ind w:left="0"/>
        <w:jc w:val="both"/>
      </w:pPr>
      <w:r>
        <w:rPr>
          <w:rFonts w:ascii="Times New Roman"/>
          <w:b w:val="false"/>
          <w:i w:val="false"/>
          <w:color w:val="000000"/>
          <w:sz w:val="28"/>
        </w:rPr>
        <w:t>
      "1. Если иное не предусмотрено настоящим пунктом, исчисление индивидуального подоходного налога с доходов, подлежащих налогообложению физическим лицом самостоятельно, производится по доходам, полученным за налоговый период, с последующим отражением в декларации по индивидуальному подоходному налогу.";</w:t>
      </w:r>
    </w:p>
    <w:bookmarkEnd w:id="208"/>
    <w:bookmarkStart w:name="z214" w:id="209"/>
    <w:p>
      <w:pPr>
        <w:spacing w:after="0"/>
        <w:ind w:left="0"/>
        <w:jc w:val="both"/>
      </w:pPr>
      <w:r>
        <w:rPr>
          <w:rFonts w:ascii="Times New Roman"/>
          <w:b w:val="false"/>
          <w:i w:val="false"/>
          <w:color w:val="000000"/>
          <w:sz w:val="28"/>
        </w:rPr>
        <w:t>
      дополнить абзацем семьсот шестьдесят пятым следующего содержания: "Лица, на которых возложена обязанность по представлению декларации о доходах и имуществе в соответствии с главой 71 настоящего Кодекса, исчисляют индивидуальный подоходный налог с доходов, подлежащих налогообложению физическим лицом самостоятельно, путем отражения в декларации о доходах и имуществе.";</w:t>
      </w:r>
    </w:p>
    <w:bookmarkEnd w:id="209"/>
    <w:bookmarkStart w:name="z215" w:id="210"/>
    <w:p>
      <w:pPr>
        <w:spacing w:after="0"/>
        <w:ind w:left="0"/>
        <w:jc w:val="both"/>
      </w:pPr>
      <w:r>
        <w:rPr>
          <w:rFonts w:ascii="Times New Roman"/>
          <w:b w:val="false"/>
          <w:i w:val="false"/>
          <w:color w:val="000000"/>
          <w:sz w:val="28"/>
        </w:rPr>
        <w:t>
      абзац восемьсот седьмой изложить в следующей редакции:</w:t>
      </w:r>
    </w:p>
    <w:bookmarkEnd w:id="210"/>
    <w:bookmarkStart w:name="z216" w:id="211"/>
    <w:p>
      <w:pPr>
        <w:spacing w:after="0"/>
        <w:ind w:left="0"/>
        <w:jc w:val="both"/>
      </w:pPr>
      <w:r>
        <w:rPr>
          <w:rFonts w:ascii="Times New Roman"/>
          <w:b w:val="false"/>
          <w:i w:val="false"/>
          <w:color w:val="000000"/>
          <w:sz w:val="28"/>
        </w:rPr>
        <w:t>
      "1. Если иное не предусмотрено настоящим пунктом, уплата индивидуального подоходного налога по итогам налогового периода осуществляется налогоплательщиком самостоятельно не позднее десяти календарных дней после срока, установленного для сдачи декларации по индивидуальному подоходному налогу:";</w:t>
      </w:r>
    </w:p>
    <w:bookmarkEnd w:id="211"/>
    <w:bookmarkStart w:name="z217" w:id="212"/>
    <w:p>
      <w:pPr>
        <w:spacing w:after="0"/>
        <w:ind w:left="0"/>
        <w:jc w:val="both"/>
      </w:pPr>
      <w:r>
        <w:rPr>
          <w:rFonts w:ascii="Times New Roman"/>
          <w:b w:val="false"/>
          <w:i w:val="false"/>
          <w:color w:val="000000"/>
          <w:sz w:val="28"/>
        </w:rPr>
        <w:t>
      дополнить абзацем восемьсот десятым следующего содержания:</w:t>
      </w:r>
    </w:p>
    <w:bookmarkEnd w:id="212"/>
    <w:bookmarkStart w:name="z218" w:id="213"/>
    <w:p>
      <w:pPr>
        <w:spacing w:after="0"/>
        <w:ind w:left="0"/>
        <w:jc w:val="both"/>
      </w:pPr>
      <w:r>
        <w:rPr>
          <w:rFonts w:ascii="Times New Roman"/>
          <w:b w:val="false"/>
          <w:i w:val="false"/>
          <w:color w:val="000000"/>
          <w:sz w:val="28"/>
        </w:rPr>
        <w:t>
      "При этом лица, на которых возложена обязанность по представлению декларации о доходах и имуществе в соответствии с главой 71 настоящего Кодекса, производят уплату индивидуального подоходного налога не позднее десяти календарных дней после срока, установленного статьей 635 настоящего Кодекса, для представления декларации о доходах и имуществе в зависимости от способов ее представления.";</w:t>
      </w:r>
    </w:p>
    <w:bookmarkEnd w:id="213"/>
    <w:bookmarkStart w:name="z219" w:id="214"/>
    <w:p>
      <w:pPr>
        <w:spacing w:after="0"/>
        <w:ind w:left="0"/>
        <w:jc w:val="both"/>
      </w:pPr>
      <w:r>
        <w:rPr>
          <w:rFonts w:ascii="Times New Roman"/>
          <w:b w:val="false"/>
          <w:i w:val="false"/>
          <w:color w:val="000000"/>
          <w:sz w:val="28"/>
        </w:rPr>
        <w:t>
      абзац восемьсот двадцать четвертый изложить в следующей редакции: "Положения подпунктов 3) - 7) и 9) - 11-1) и 12) части первой настоящего пункта не распространяются на лиц, на которых возложена обязанность по представлению декларации о доходах и имуществе в соответствии с главой 71 настоящего Кодекса.";</w:t>
      </w:r>
    </w:p>
    <w:bookmarkEnd w:id="214"/>
    <w:bookmarkStart w:name="z220" w:id="215"/>
    <w:p>
      <w:pPr>
        <w:spacing w:after="0"/>
        <w:ind w:left="0"/>
        <w:jc w:val="both"/>
      </w:pPr>
      <w:r>
        <w:rPr>
          <w:rFonts w:ascii="Times New Roman"/>
          <w:b w:val="false"/>
          <w:i w:val="false"/>
          <w:color w:val="000000"/>
          <w:sz w:val="28"/>
        </w:rPr>
        <w:t>
      дополнить абзацем восемьсот двадцать восьмым следующего содержания:</w:t>
      </w:r>
    </w:p>
    <w:bookmarkEnd w:id="215"/>
    <w:bookmarkStart w:name="z221" w:id="216"/>
    <w:p>
      <w:pPr>
        <w:spacing w:after="0"/>
        <w:ind w:left="0"/>
        <w:jc w:val="both"/>
      </w:pPr>
      <w:r>
        <w:rPr>
          <w:rFonts w:ascii="Times New Roman"/>
          <w:b w:val="false"/>
          <w:i w:val="false"/>
          <w:color w:val="000000"/>
          <w:sz w:val="28"/>
        </w:rPr>
        <w:t>
      "11-1) граждане Республики Казахстан, кандасы и лица, имеющие вид на жительство в Республике Казахстан, которые имеют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превышающей 1000-кратный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w:t>
      </w:r>
    </w:p>
    <w:bookmarkEnd w:id="216"/>
    <w:bookmarkStart w:name="z222" w:id="217"/>
    <w:p>
      <w:pPr>
        <w:spacing w:after="0"/>
        <w:ind w:left="0"/>
        <w:jc w:val="both"/>
      </w:pPr>
      <w:r>
        <w:rPr>
          <w:rFonts w:ascii="Times New Roman"/>
          <w:b w:val="false"/>
          <w:i w:val="false"/>
          <w:color w:val="000000"/>
          <w:sz w:val="28"/>
        </w:rPr>
        <w:t>
      абзац восемьсот тридцать четвертый исключить;</w:t>
      </w:r>
    </w:p>
    <w:bookmarkEnd w:id="217"/>
    <w:bookmarkStart w:name="z223" w:id="218"/>
    <w:p>
      <w:pPr>
        <w:spacing w:after="0"/>
        <w:ind w:left="0"/>
        <w:jc w:val="both"/>
      </w:pPr>
      <w:r>
        <w:rPr>
          <w:rFonts w:ascii="Times New Roman"/>
          <w:b w:val="false"/>
          <w:i w:val="false"/>
          <w:color w:val="000000"/>
          <w:sz w:val="28"/>
        </w:rPr>
        <w:t>
      2) в статье 43:</w:t>
      </w:r>
    </w:p>
    <w:bookmarkEnd w:id="218"/>
    <w:bookmarkStart w:name="z224" w:id="219"/>
    <w:p>
      <w:pPr>
        <w:spacing w:after="0"/>
        <w:ind w:left="0"/>
        <w:jc w:val="both"/>
      </w:pPr>
      <w:r>
        <w:rPr>
          <w:rFonts w:ascii="Times New Roman"/>
          <w:b w:val="false"/>
          <w:i w:val="false"/>
          <w:color w:val="000000"/>
          <w:sz w:val="28"/>
        </w:rPr>
        <w:t>
      абзац первый изложить в следующей редакции:</w:t>
      </w:r>
    </w:p>
    <w:bookmarkEnd w:id="219"/>
    <w:bookmarkStart w:name="z225" w:id="220"/>
    <w:p>
      <w:pPr>
        <w:spacing w:after="0"/>
        <w:ind w:left="0"/>
        <w:jc w:val="both"/>
      </w:pPr>
      <w:r>
        <w:rPr>
          <w:rFonts w:ascii="Times New Roman"/>
          <w:b w:val="false"/>
          <w:i w:val="false"/>
          <w:color w:val="000000"/>
          <w:sz w:val="28"/>
        </w:rPr>
        <w:t>
      "Статья 43. Приостановить до 1 января 2025 года действие строк 14, 15, 16, 18, 21 и 22 таблицы подпункта 1) пункта 4 статьи 463 Налогового кодекса, установив, что в период приостановления данные строки действуют в следующей редакции:";</w:t>
      </w:r>
    </w:p>
    <w:bookmarkEnd w:id="220"/>
    <w:bookmarkStart w:name="z226" w:id="221"/>
    <w:p>
      <w:pPr>
        <w:spacing w:after="0"/>
        <w:ind w:left="0"/>
        <w:jc w:val="both"/>
      </w:pPr>
      <w:r>
        <w:rPr>
          <w:rFonts w:ascii="Times New Roman"/>
          <w:b w:val="false"/>
          <w:i w:val="false"/>
          <w:color w:val="000000"/>
          <w:sz w:val="28"/>
        </w:rPr>
        <w:t>
      дополнить подпунктами 6), 7), 8), 9), 10), 11), 12), 13) и 14) следующего содержания:</w:t>
      </w:r>
    </w:p>
    <w:bookmarkEnd w:id="221"/>
    <w:bookmarkStart w:name="z227" w:id="222"/>
    <w:p>
      <w:pPr>
        <w:spacing w:after="0"/>
        <w:ind w:left="0"/>
        <w:jc w:val="both"/>
      </w:pPr>
      <w:r>
        <w:rPr>
          <w:rFonts w:ascii="Times New Roman"/>
          <w:b w:val="false"/>
          <w:i w:val="false"/>
          <w:color w:val="000000"/>
          <w:sz w:val="28"/>
        </w:rPr>
        <w:t>
      "6) с 1 января 2023 года до 1 января 2024 года:</w:t>
      </w:r>
    </w:p>
    <w:bookmarkEnd w:id="222"/>
    <w:bookmarkStart w:name="z228" w:id="223"/>
    <w:p>
      <w:pPr>
        <w:spacing w:after="0"/>
        <w:ind w:left="0"/>
        <w:jc w:val="both"/>
      </w:pPr>
      <w:r>
        <w:rPr>
          <w:rFonts w:ascii="Times New Roman"/>
          <w:b w:val="false"/>
          <w:i w:val="false"/>
          <w:color w:val="000000"/>
          <w:sz w:val="28"/>
        </w:rPr>
        <w:t>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тенге/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 тенге/килограмм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 тенге/1 кг табачной смеси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тенге/миллилитр жидкости</w:t>
            </w:r>
          </w:p>
        </w:tc>
      </w:tr>
    </w:tbl>
    <w:bookmarkStart w:name="z229" w:id="224"/>
    <w:p>
      <w:pPr>
        <w:spacing w:after="0"/>
        <w:ind w:left="0"/>
        <w:jc w:val="both"/>
      </w:pPr>
      <w:r>
        <w:rPr>
          <w:rFonts w:ascii="Times New Roman"/>
          <w:b w:val="false"/>
          <w:i w:val="false"/>
          <w:color w:val="000000"/>
          <w:sz w:val="28"/>
        </w:rPr>
        <w:t>
      ";</w:t>
      </w:r>
    </w:p>
    <w:bookmarkEnd w:id="224"/>
    <w:bookmarkStart w:name="z230" w:id="225"/>
    <w:p>
      <w:pPr>
        <w:spacing w:after="0"/>
        <w:ind w:left="0"/>
        <w:jc w:val="both"/>
      </w:pPr>
      <w:r>
        <w:rPr>
          <w:rFonts w:ascii="Times New Roman"/>
          <w:b w:val="false"/>
          <w:i w:val="false"/>
          <w:color w:val="000000"/>
          <w:sz w:val="28"/>
        </w:rPr>
        <w:t>
      7) с 1 января 2024 года до 1 января 2025 года:</w:t>
      </w:r>
    </w:p>
    <w:bookmarkEnd w:id="225"/>
    <w:bookmarkStart w:name="z231" w:id="226"/>
    <w:p>
      <w:pPr>
        <w:spacing w:after="0"/>
        <w:ind w:left="0"/>
        <w:jc w:val="both"/>
      </w:pPr>
      <w:r>
        <w:rPr>
          <w:rFonts w:ascii="Times New Roman"/>
          <w:b w:val="false"/>
          <w:i w:val="false"/>
          <w:color w:val="000000"/>
          <w:sz w:val="28"/>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тенге/1 000 штук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тенге/1 000 штук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тенге/ 1 000 штук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 тенге/килограмм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 тенге/1 кг табачной смеси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тенге/миллилитр жидкости</w:t>
            </w:r>
          </w:p>
        </w:tc>
      </w:tr>
    </w:tbl>
    <w:bookmarkStart w:name="z232" w:id="227"/>
    <w:p>
      <w:pPr>
        <w:spacing w:after="0"/>
        <w:ind w:left="0"/>
        <w:jc w:val="both"/>
      </w:pPr>
      <w:r>
        <w:rPr>
          <w:rFonts w:ascii="Times New Roman"/>
          <w:b w:val="false"/>
          <w:i w:val="false"/>
          <w:color w:val="000000"/>
          <w:sz w:val="28"/>
        </w:rPr>
        <w:t>
      ";</w:t>
      </w:r>
    </w:p>
    <w:bookmarkEnd w:id="227"/>
    <w:bookmarkStart w:name="z233" w:id="228"/>
    <w:p>
      <w:pPr>
        <w:spacing w:after="0"/>
        <w:ind w:left="0"/>
        <w:jc w:val="both"/>
      </w:pPr>
      <w:r>
        <w:rPr>
          <w:rFonts w:ascii="Times New Roman"/>
          <w:b w:val="false"/>
          <w:i w:val="false"/>
          <w:color w:val="000000"/>
          <w:sz w:val="28"/>
        </w:rPr>
        <w:t>
      8) с 1 января 2025 года до 1 января 2026 года:</w:t>
      </w:r>
    </w:p>
    <w:bookmarkEnd w:id="228"/>
    <w:bookmarkStart w:name="z234" w:id="229"/>
    <w:p>
      <w:pPr>
        <w:spacing w:after="0"/>
        <w:ind w:left="0"/>
        <w:jc w:val="both"/>
      </w:pPr>
      <w:r>
        <w:rPr>
          <w:rFonts w:ascii="Times New Roman"/>
          <w:b w:val="false"/>
          <w:i w:val="false"/>
          <w:color w:val="000000"/>
          <w:sz w:val="28"/>
        </w:rPr>
        <w:t>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15 640 тенге/1 кг табачной смеси</w:t>
            </w:r>
          </w:p>
        </w:tc>
      </w:tr>
    </w:tbl>
    <w:bookmarkStart w:name="z235" w:id="230"/>
    <w:p>
      <w:pPr>
        <w:spacing w:after="0"/>
        <w:ind w:left="0"/>
        <w:jc w:val="both"/>
      </w:pPr>
      <w:r>
        <w:rPr>
          <w:rFonts w:ascii="Times New Roman"/>
          <w:b w:val="false"/>
          <w:i w:val="false"/>
          <w:color w:val="000000"/>
          <w:sz w:val="28"/>
        </w:rPr>
        <w:t>
      ";</w:t>
      </w:r>
    </w:p>
    <w:bookmarkEnd w:id="230"/>
    <w:bookmarkStart w:name="z236" w:id="231"/>
    <w:p>
      <w:pPr>
        <w:spacing w:after="0"/>
        <w:ind w:left="0"/>
        <w:jc w:val="both"/>
      </w:pPr>
      <w:r>
        <w:rPr>
          <w:rFonts w:ascii="Times New Roman"/>
          <w:b w:val="false"/>
          <w:i w:val="false"/>
          <w:color w:val="000000"/>
          <w:sz w:val="28"/>
        </w:rPr>
        <w:t>
      9) с 1 января 2026 года до 1 января 2027 года:</w:t>
      </w:r>
    </w:p>
    <w:bookmarkEnd w:id="231"/>
    <w:bookmarkStart w:name="z237" w:id="232"/>
    <w:p>
      <w:pPr>
        <w:spacing w:after="0"/>
        <w:ind w:left="0"/>
        <w:jc w:val="both"/>
      </w:pPr>
      <w:r>
        <w:rPr>
          <w:rFonts w:ascii="Times New Roman"/>
          <w:b w:val="false"/>
          <w:i w:val="false"/>
          <w:color w:val="000000"/>
          <w:sz w:val="28"/>
        </w:rPr>
        <w:t>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 тенге/1 кг табачной смеси</w:t>
            </w:r>
          </w:p>
        </w:tc>
      </w:tr>
    </w:tbl>
    <w:bookmarkStart w:name="z238" w:id="233"/>
    <w:p>
      <w:pPr>
        <w:spacing w:after="0"/>
        <w:ind w:left="0"/>
        <w:jc w:val="both"/>
      </w:pPr>
      <w:r>
        <w:rPr>
          <w:rFonts w:ascii="Times New Roman"/>
          <w:b w:val="false"/>
          <w:i w:val="false"/>
          <w:color w:val="000000"/>
          <w:sz w:val="28"/>
        </w:rPr>
        <w:t>
      ";</w:t>
      </w:r>
    </w:p>
    <w:bookmarkEnd w:id="233"/>
    <w:bookmarkStart w:name="z239" w:id="234"/>
    <w:p>
      <w:pPr>
        <w:spacing w:after="0"/>
        <w:ind w:left="0"/>
        <w:jc w:val="both"/>
      </w:pPr>
      <w:r>
        <w:rPr>
          <w:rFonts w:ascii="Times New Roman"/>
          <w:b w:val="false"/>
          <w:i w:val="false"/>
          <w:color w:val="000000"/>
          <w:sz w:val="28"/>
        </w:rPr>
        <w:t>
      10) с 1 января 2027 года до 1 января 2028года:</w:t>
      </w:r>
    </w:p>
    <w:bookmarkEnd w:id="234"/>
    <w:bookmarkStart w:name="z240" w:id="235"/>
    <w:p>
      <w:pPr>
        <w:spacing w:after="0"/>
        <w:ind w:left="0"/>
        <w:jc w:val="both"/>
      </w:pPr>
      <w:r>
        <w:rPr>
          <w:rFonts w:ascii="Times New Roman"/>
          <w:b w:val="false"/>
          <w:i w:val="false"/>
          <w:color w:val="000000"/>
          <w:sz w:val="28"/>
        </w:rPr>
        <w:t>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18 924 тенге/1 кг табачной смеси</w:t>
            </w:r>
          </w:p>
        </w:tc>
      </w:tr>
    </w:tbl>
    <w:bookmarkStart w:name="z241" w:id="236"/>
    <w:p>
      <w:pPr>
        <w:spacing w:after="0"/>
        <w:ind w:left="0"/>
        <w:jc w:val="both"/>
      </w:pPr>
      <w:r>
        <w:rPr>
          <w:rFonts w:ascii="Times New Roman"/>
          <w:b w:val="false"/>
          <w:i w:val="false"/>
          <w:color w:val="000000"/>
          <w:sz w:val="28"/>
        </w:rPr>
        <w:t>
      ";</w:t>
      </w:r>
    </w:p>
    <w:bookmarkEnd w:id="236"/>
    <w:bookmarkStart w:name="z242" w:id="237"/>
    <w:p>
      <w:pPr>
        <w:spacing w:after="0"/>
        <w:ind w:left="0"/>
        <w:jc w:val="both"/>
      </w:pPr>
      <w:r>
        <w:rPr>
          <w:rFonts w:ascii="Times New Roman"/>
          <w:b w:val="false"/>
          <w:i w:val="false"/>
          <w:color w:val="000000"/>
          <w:sz w:val="28"/>
        </w:rPr>
        <w:t>
      11) с 1 января 2028года до 1 января 2029 года:</w:t>
      </w:r>
    </w:p>
    <w:bookmarkEnd w:id="237"/>
    <w:bookmarkStart w:name="z243" w:id="238"/>
    <w:p>
      <w:pPr>
        <w:spacing w:after="0"/>
        <w:ind w:left="0"/>
        <w:jc w:val="both"/>
      </w:pPr>
      <w:r>
        <w:rPr>
          <w:rFonts w:ascii="Times New Roman"/>
          <w:b w:val="false"/>
          <w:i w:val="false"/>
          <w:color w:val="000000"/>
          <w:sz w:val="28"/>
        </w:rPr>
        <w:t>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20 816 тенге/1 кг табачной смеси</w:t>
            </w:r>
          </w:p>
        </w:tc>
      </w:tr>
    </w:tbl>
    <w:bookmarkStart w:name="z244" w:id="239"/>
    <w:p>
      <w:pPr>
        <w:spacing w:after="0"/>
        <w:ind w:left="0"/>
        <w:jc w:val="both"/>
      </w:pPr>
      <w:r>
        <w:rPr>
          <w:rFonts w:ascii="Times New Roman"/>
          <w:b w:val="false"/>
          <w:i w:val="false"/>
          <w:color w:val="000000"/>
          <w:sz w:val="28"/>
        </w:rPr>
        <w:t>
      ";</w:t>
      </w:r>
    </w:p>
    <w:bookmarkEnd w:id="239"/>
    <w:bookmarkStart w:name="z245" w:id="240"/>
    <w:p>
      <w:pPr>
        <w:spacing w:after="0"/>
        <w:ind w:left="0"/>
        <w:jc w:val="both"/>
      </w:pPr>
      <w:r>
        <w:rPr>
          <w:rFonts w:ascii="Times New Roman"/>
          <w:b w:val="false"/>
          <w:i w:val="false"/>
          <w:color w:val="000000"/>
          <w:sz w:val="28"/>
        </w:rPr>
        <w:t>
      12) с 1 января 2029 года до 1 января 2030 года:</w:t>
      </w:r>
    </w:p>
    <w:bookmarkEnd w:id="240"/>
    <w:bookmarkStart w:name="z246" w:id="241"/>
    <w:p>
      <w:pPr>
        <w:spacing w:after="0"/>
        <w:ind w:left="0"/>
        <w:jc w:val="both"/>
      </w:pPr>
      <w:r>
        <w:rPr>
          <w:rFonts w:ascii="Times New Roman"/>
          <w:b w:val="false"/>
          <w:i w:val="false"/>
          <w:color w:val="000000"/>
          <w:sz w:val="28"/>
        </w:rPr>
        <w:t>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 тенге/1 кг табачной смеси</w:t>
            </w:r>
          </w:p>
        </w:tc>
      </w:tr>
    </w:tbl>
    <w:bookmarkStart w:name="z247" w:id="242"/>
    <w:p>
      <w:pPr>
        <w:spacing w:after="0"/>
        <w:ind w:left="0"/>
        <w:jc w:val="both"/>
      </w:pPr>
      <w:r>
        <w:rPr>
          <w:rFonts w:ascii="Times New Roman"/>
          <w:b w:val="false"/>
          <w:i w:val="false"/>
          <w:color w:val="000000"/>
          <w:sz w:val="28"/>
        </w:rPr>
        <w:t>
      ";</w:t>
      </w:r>
    </w:p>
    <w:bookmarkEnd w:id="242"/>
    <w:bookmarkStart w:name="z248" w:id="243"/>
    <w:p>
      <w:pPr>
        <w:spacing w:after="0"/>
        <w:ind w:left="0"/>
        <w:jc w:val="both"/>
      </w:pPr>
      <w:r>
        <w:rPr>
          <w:rFonts w:ascii="Times New Roman"/>
          <w:b w:val="false"/>
          <w:i w:val="false"/>
          <w:color w:val="000000"/>
          <w:sz w:val="28"/>
        </w:rPr>
        <w:t>
      13) с 1 января 2030 года до 1 января 2031 года:</w:t>
      </w:r>
    </w:p>
    <w:bookmarkEnd w:id="243"/>
    <w:bookmarkStart w:name="z249" w:id="244"/>
    <w:p>
      <w:pPr>
        <w:spacing w:after="0"/>
        <w:ind w:left="0"/>
        <w:jc w:val="both"/>
      </w:pPr>
      <w:r>
        <w:rPr>
          <w:rFonts w:ascii="Times New Roman"/>
          <w:b w:val="false"/>
          <w:i w:val="false"/>
          <w:color w:val="000000"/>
          <w:sz w:val="28"/>
        </w:rPr>
        <w:t>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25 188 тенге/1 кг табачной смеси</w:t>
            </w:r>
          </w:p>
        </w:tc>
      </w:tr>
    </w:tbl>
    <w:bookmarkStart w:name="z250" w:id="245"/>
    <w:p>
      <w:pPr>
        <w:spacing w:after="0"/>
        <w:ind w:left="0"/>
        <w:jc w:val="both"/>
      </w:pPr>
      <w:r>
        <w:rPr>
          <w:rFonts w:ascii="Times New Roman"/>
          <w:b w:val="false"/>
          <w:i w:val="false"/>
          <w:color w:val="000000"/>
          <w:sz w:val="28"/>
        </w:rPr>
        <w:t>
      ";</w:t>
      </w:r>
    </w:p>
    <w:bookmarkEnd w:id="245"/>
    <w:bookmarkStart w:name="z251" w:id="246"/>
    <w:p>
      <w:pPr>
        <w:spacing w:after="0"/>
        <w:ind w:left="0"/>
        <w:jc w:val="both"/>
      </w:pPr>
      <w:r>
        <w:rPr>
          <w:rFonts w:ascii="Times New Roman"/>
          <w:b w:val="false"/>
          <w:i w:val="false"/>
          <w:color w:val="000000"/>
          <w:sz w:val="28"/>
        </w:rPr>
        <w:t>
      14) с 1 января 2031 года до 1 января 2032 года:</w:t>
      </w:r>
    </w:p>
    <w:bookmarkEnd w:id="246"/>
    <w:bookmarkStart w:name="z252" w:id="247"/>
    <w:p>
      <w:pPr>
        <w:spacing w:after="0"/>
        <w:ind w:left="0"/>
        <w:jc w:val="both"/>
      </w:pPr>
      <w:r>
        <w:rPr>
          <w:rFonts w:ascii="Times New Roman"/>
          <w:b w:val="false"/>
          <w:i w:val="false"/>
          <w:color w:val="000000"/>
          <w:sz w:val="28"/>
        </w:rPr>
        <w:t>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27 707 тенге/1 кг табачной смеси</w:t>
            </w:r>
          </w:p>
        </w:tc>
      </w:tr>
    </w:tbl>
    <w:bookmarkStart w:name="z253" w:id="248"/>
    <w:p>
      <w:pPr>
        <w:spacing w:after="0"/>
        <w:ind w:left="0"/>
        <w:jc w:val="both"/>
      </w:pPr>
      <w:r>
        <w:rPr>
          <w:rFonts w:ascii="Times New Roman"/>
          <w:b w:val="false"/>
          <w:i w:val="false"/>
          <w:color w:val="000000"/>
          <w:sz w:val="28"/>
        </w:rPr>
        <w:t>
      ";</w:t>
      </w:r>
    </w:p>
    <w:bookmarkEnd w:id="248"/>
    <w:bookmarkStart w:name="z254" w:id="249"/>
    <w:p>
      <w:pPr>
        <w:spacing w:after="0"/>
        <w:ind w:left="0"/>
        <w:jc w:val="both"/>
      </w:pPr>
      <w:r>
        <w:rPr>
          <w:rFonts w:ascii="Times New Roman"/>
          <w:b w:val="false"/>
          <w:i w:val="false"/>
          <w:color w:val="000000"/>
          <w:sz w:val="28"/>
        </w:rPr>
        <w:t>
      3) в статье 44:</w:t>
      </w:r>
    </w:p>
    <w:bookmarkEnd w:id="249"/>
    <w:bookmarkStart w:name="z255" w:id="250"/>
    <w:p>
      <w:pPr>
        <w:spacing w:after="0"/>
        <w:ind w:left="0"/>
        <w:jc w:val="both"/>
      </w:pPr>
      <w:r>
        <w:rPr>
          <w:rFonts w:ascii="Times New Roman"/>
          <w:b w:val="false"/>
          <w:i w:val="false"/>
          <w:color w:val="000000"/>
          <w:sz w:val="28"/>
        </w:rPr>
        <w:t>
      таблицу подпункта 1 дополнить строкой 99-1 следующего содержания: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применением негеостационарных спутников связи (за ширину полосы 2 МГц на прием/2 МГц на передачу, на одно приемо-передающее устройство станции сопряжения)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6" w:id="251"/>
    <w:p>
      <w:pPr>
        <w:spacing w:after="0"/>
        <w:ind w:left="0"/>
        <w:jc w:val="both"/>
      </w:pPr>
      <w:r>
        <w:rPr>
          <w:rFonts w:ascii="Times New Roman"/>
          <w:b w:val="false"/>
          <w:i w:val="false"/>
          <w:color w:val="000000"/>
          <w:sz w:val="28"/>
        </w:rPr>
        <w:t>
      ";</w:t>
      </w:r>
    </w:p>
    <w:bookmarkEnd w:id="251"/>
    <w:bookmarkStart w:name="z257" w:id="252"/>
    <w:p>
      <w:pPr>
        <w:spacing w:after="0"/>
        <w:ind w:left="0"/>
        <w:jc w:val="both"/>
      </w:pPr>
      <w:r>
        <w:rPr>
          <w:rFonts w:ascii="Times New Roman"/>
          <w:b w:val="false"/>
          <w:i w:val="false"/>
          <w:color w:val="000000"/>
          <w:sz w:val="28"/>
        </w:rPr>
        <w:t>
      дополнить подпунктом 1-2) следующего содержания:</w:t>
      </w:r>
    </w:p>
    <w:bookmarkEnd w:id="252"/>
    <w:bookmarkStart w:name="z258" w:id="253"/>
    <w:p>
      <w:pPr>
        <w:spacing w:after="0"/>
        <w:ind w:left="0"/>
        <w:jc w:val="both"/>
      </w:pPr>
      <w:r>
        <w:rPr>
          <w:rFonts w:ascii="Times New Roman"/>
          <w:b w:val="false"/>
          <w:i w:val="false"/>
          <w:color w:val="000000"/>
          <w:sz w:val="28"/>
        </w:rPr>
        <w:t>
      "1-2) с 1 января 2023 года действие строк 9, 9-1 и 10 таблицы пункта 2 статьи 595 Налогового кодекса и до 1 января 2028 года действие годовых ставок плат за спутниковую связь с применением негеостационарных спутников (за ширину полосы 2 МГц на прием/2 МГц на передачу, на одно приемо-передающее устройство), спутниковую связь с HUB-технологией (за ширину полосой 100 кГц на прием/100 кГц на передачу, используемую на HUB) и спутниковую связь без HUB-технологии (за используемые частоты одной станцией), предусмотренной таблицей пункта 2 статьи 595 Налогового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в Интернет в сельских населенных пунктах с применением спутниковых технологий, установив, что определенные годовые ставки платы уменьшаются на 90 процентов со дня принятия соответствующих обязательств.</w:t>
      </w:r>
    </w:p>
    <w:bookmarkEnd w:id="253"/>
    <w:bookmarkStart w:name="z259" w:id="254"/>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254"/>
    <w:bookmarkStart w:name="z260" w:id="255"/>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255"/>
    <w:bookmarkStart w:name="z261" w:id="256"/>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после выполнения соответствующих обязательств.".</w:t>
      </w:r>
    </w:p>
    <w:bookmarkEnd w:id="256"/>
    <w:bookmarkStart w:name="z262" w:id="2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с 1 июля 2022 года, за исключением:</w:t>
      </w:r>
    </w:p>
    <w:bookmarkEnd w:id="257"/>
    <w:bookmarkStart w:name="z263" w:id="258"/>
    <w:p>
      <w:pPr>
        <w:spacing w:after="0"/>
        <w:ind w:left="0"/>
        <w:jc w:val="both"/>
      </w:pPr>
      <w:r>
        <w:rPr>
          <w:rFonts w:ascii="Times New Roman"/>
          <w:b w:val="false"/>
          <w:i w:val="false"/>
          <w:color w:val="000000"/>
          <w:sz w:val="28"/>
        </w:rPr>
        <w:t>
      1) подпунктов 3), 12), абзацев пятого - одиннадцатого подпункта 13), подпунктов 14), 16), абзацев третьего - шестого подпункта 20), подпунктов 21), 23), абзацев второго-пятого подпункта 24), подпунктов 25), 26), 31), 32) и 39) пункта 1, абзацев восьмого и девятого, абзацев третьего и четвертого, одиннадцатого - двадцать пятого подпункта 1) пункта 2 статьи 1, которые вводятся в действие с 1 января 2022 года;</w:t>
      </w:r>
    </w:p>
    <w:bookmarkEnd w:id="258"/>
    <w:bookmarkStart w:name="z264" w:id="259"/>
    <w:p>
      <w:pPr>
        <w:spacing w:after="0"/>
        <w:ind w:left="0"/>
        <w:jc w:val="both"/>
      </w:pPr>
      <w:r>
        <w:rPr>
          <w:rFonts w:ascii="Times New Roman"/>
          <w:b w:val="false"/>
          <w:i w:val="false"/>
          <w:color w:val="000000"/>
          <w:sz w:val="28"/>
        </w:rPr>
        <w:t>
      2) абзацев пятого и шестого подпункта 13), подпункта 14) пункта 1 статьи 1, которые вводятся в действие с 1 января 2022 года до 1 января 2023 года;</w:t>
      </w:r>
    </w:p>
    <w:bookmarkEnd w:id="259"/>
    <w:bookmarkStart w:name="z265" w:id="260"/>
    <w:p>
      <w:pPr>
        <w:spacing w:after="0"/>
        <w:ind w:left="0"/>
        <w:jc w:val="both"/>
      </w:pPr>
      <w:r>
        <w:rPr>
          <w:rFonts w:ascii="Times New Roman"/>
          <w:b w:val="false"/>
          <w:i w:val="false"/>
          <w:color w:val="000000"/>
          <w:sz w:val="28"/>
        </w:rPr>
        <w:t>
      3) подпунктов 1), 2), 4), 5), 6), 7), 8), 9), 10), абзацев второго - четвертого, двенадцатого - пятнадцатого подпункта 13), 15), 17), 18), 19), абзаца второго подпункта 20), подпункта 22), абзацев второго и третьего подпункта 27), подпунктов 28), 34). 35), 36), 37), 38), 40) и 41) пункта 1, абзаца седьмого, абзацев пятого - десятого подпункта 1), подпунктов 2) и 3) пункта 2 статьи 1, которые вводятся в действие с 1 января 2023 года.</w:t>
      </w:r>
    </w:p>
    <w:bookmarkEnd w:id="26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