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5499" w14:textId="5d05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море, совершенный в Ашхабаде 25 октября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Туркменистан, далее именуемые Сторонами, желая укрепить исторические узы дружбы между двумя государствами,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Договора между Республикой Казахстан и Туркменистаном о делимитации и процессе демаркации казахстанско- туркменской государственной границы от 5 июля 2001 года, а также Соглашения между Республикой Казахстан и Туркменистаном о демаркации казахстанско- туркменской государственной границы от 18 апреля 2017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Конвенции о правовом статусе Каспийского моря от 12 августа 2018 года (далее - Конвенция), а также принципами и нормами международного права,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прохождение линий государственной границы и разграничения рыболовных зон на Каспийском море между Республикой Казахстан и Туркменистаном,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государственная граница между Республикой Казахстан и Туркменистаном является границей мира и согласия между государствами двух братских народов,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настоящий Договор будет способствовать дальнейшему укреплению добрососедства и развитию взаимовыгодного и равноправного сотрудничества между Сторонами,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реализации исключительных прав Сторон на промысел водных биологических ресурсов,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Договором Стороны определили прохождение линии государственной границы между Республикой Казахстан и Туркменистаном на Каспийском море, разграничивающей их территориальные воды (далее - морская государственная граница), и линии разграничения смежных участков рыболовных зон между Республикой Казахстан и Туркменистаном на Каспийском море (далее - линия разграничения рыболовных зон).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Договоре, имеют значение, определенное в Конвенции.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морской государственной границы и линия разграничения рыболовных зон проходят по геодезическим линиям, соединяющим поворотные точки, в полном соответствии со статьями 4 и 5 настоящего Договора.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морской государственной границы построена исходя из среднего многолетнего уровня Каспийского моря, равного отметке минус 28.0 метров Балтийской системы высот 1977 года относительно нуля Кронштадтского футштока.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рыболовных зон построена от конечной точки морской государственной границы.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поворотных точек линии морской государственной границы и линии разграничения рыболовных зон определены на основе согласованных Сторонами картографических материалов в системе координат 1942 года.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морской государственной границы является пограничная точка № 13, указанная в приложении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года, и соответствующая конечной точке (162) демаркированной линии государственной границы, указанной в Соглашении между Республикой Казахстан и Туркменистаном о демаркации казахстанско-туркменской государственной границы от 18 апреля 2017 года, с координатами 41°45'42.9" северной широты, 52°26'46.4" восточной долготы.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начальной точки № 1 линия морской государственной границы идет в западо-юго-западном направлении до точки № 2.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2 имеет координаты 41°44'00.0" северной широты, 52°18'54.0" восточной долготы.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точками № 1 и № 2 составляет 6.14 морских миль.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2 линия морской государственной границы идет в западо-юго-западном направлении до точки № 3.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3 имеет координаты 41°43'18.0" северной широты, 52°14’30.0" восточной долготы.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точками № 2 и № 3 составляет 3.37 морских миль.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3 линия морской государственной границы идет в западо-юго-западном направлении до конечной точки № 4.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4 имеет координаты 41°4Г33.2" северной широты, 52°07,30.6" восточной долготы.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точкой № 3 и точкой № 4 составляет 5.52 морских миль.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линии морской государственной границы составляет 15.03 морских миль с учетом наличия поворотных точек.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территориальных вод составляет 15 морских миль.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разграничения рыболовных зон является точка № 4, являющаяся конечной точкой линии морской государственной границы с координатами 41°4Г33.2" северной широты, 52°07'30.6" восточной долготы.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начальной точки № 1 линия разграничения рыболовных зон идет в западо-юго-западном направлении до точки № 2.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2 имеет координаты 41°41'24.0" северной широты, 52°06'54.0" восточной долготы.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разграничения рыболовных зон между точками № 1 и № 2 составляет 0.48 морской мили.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2 линия разграничения рыболовных зон идет в западном направлении до конечной точки № 3.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3 имеет координаты 41°40'41.0" северной широты, 51°54'00.5" восточной долготы.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разграничения рыболовных зон между точкой № 2 и точкой № 3 составляет 9.69 морских миль.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линии разграничения рыболовных зон составляет 10.17 морских миль с учетом наличия поворотных точек.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рыболовных зон составляет 10 морских миль.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естественные изменения местности, в том числе колебания уровня Каспийского моря, не влекут за собой изменений в прохождении линии морской государственной границы и линии разграничения рыболовных зон.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 относительно толкования и применения положений настоящего Договора разрешаются путем переговоров и консультаций.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является бессрочным, не подлежит денонсации и вступает в силу с даты получения по дипломатическим каналам последнего письменного уведомления о его ратификации.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 25 октября 2021 года в двух экземплярах, каждый на казахском, туркменском и русском языках, причем все тексты имеют одинаковую силу.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Договора, Стороны используют текст на русском языке.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