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9b7b" w14:textId="da49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Мукановой А.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2022 года № 229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назначить </w:t>
      </w:r>
      <w:r>
        <w:rPr>
          <w:rFonts w:ascii="Times New Roman"/>
          <w:b/>
          <w:i w:val="false"/>
          <w:color w:val="000000"/>
          <w:sz w:val="28"/>
        </w:rPr>
        <w:t>Муканову Алму Кайратовну вице-министром юстиции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