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309d" w14:textId="0d83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2022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– договор, по которому оператор обязуется передать в собственность организации определенный размер денежных средств для финансирования проектов в обрабатывающей отрасли, а организация обязуется своевременно возвратить оператору денежные средства с учетом условий настоящих Правил;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расширенных обязательств производителей (импортеров) (далее – оператор) – определяемое Правительством Республики Казахстан юридическое лицо, осуществляющее организацию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в обрабатывающей отрасли – проект в сфере обрабатывающей промышленности, направленный на улучшение состояния окружающей среды, в том числе обновление транспортных средств путем стимулирования потребительского спроса в Республике Казахстан, и/или прорывной проект, направленный на реализацию технологических и инновационных решений;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– акционерное общество "Фонд развития промышленности",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2020 года № 521 "О создании Фонда развития промышленности" для обеспечения доступного финансирования прорывных обрабатывающих проектов на условиях, определенных в документах Системы государственного планирования;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технический регламент – технический регламент Таможенного союза "О безопасности колесных транспортных средств",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 в обрабатывающей отрасли, финансируемые за счет средств оператора, отбираются в соответствии с настоящими Правилами и внутренними актами организации, при этом направленные на обновление транспортных средств путем стимулирования потребительского спроса в Республике Казахстан, на следующих условиях: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 в 2022 году проектов в обрабатывающей отрасли, связанных с обновлением транспортных средств путем стимулирования потребительского спроса в Республике Казахстан на новый легковой автотранспорт, составляет 100000000000 (сто миллиардов) тенге и на автобусы отечественного производства – 30000000000 (тридцать миллиардов)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100000000000 (сто миллиардов) тенге, по ставке вознаграждения 0,1 % единовременным платежом за весь срок займа, целевое назначение: для дальнейшего финансирования проектов в обрабатывающей промышленности, направленных на улучшение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банков второго уровня для финансирования физических лиц – покупателей легкового автотранспорта отечественного производства (далее – заемщики);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0,01 % единовременным платежом за весь срок займа, целевое назначение: для дальнейшего финансирования проектов в обрабатывающей промышленности, направленных на улучшение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социально-предпринимательских корпораций (далее – СПК) при местных исполнительных органах и/или перевозчиков (далее совместно именуемые – лизингополучатели автобусов),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средств, с последующим предоставлением их в совместное управление юридическим лицам и индивидуальным предпринимателям, работающим в сфере пассажирских перевозок;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30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досрочного погашения по инициативе организации;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займа с заемщиками на следующих основных условиях: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1,0 % годовых;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30 лет;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заемщиками средств займа – до 18 месяцев с даты заключения договора займа/дополнительного соглашения к договору займа между организацией и заемщиком об увеличении суммы займа;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физических лиц – покупателей легкового автотранспорта отечественного производства, при этом заемщикам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прозрачности финансирования предусмотреть условие об обязательном внедрении/наличии автоматизированной системы у заемщика для отслеживания статуса срока предоставления финансирования конечному заемщику/лизингополучателю;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и/или по соглашению сторон;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финансирования на каждого отечественного автопроизводителя определяется решением комиссии из состава представителей промышленных предприятий, участвующих в финансировании в рамках настоящих Правил, утвержденного Комитетом индустриального развития уполномоченного органа, и утверждается правлением организации;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нецелевого использования и/или несвоевременного освоения выделяемых средств, а также наступления случаев, предусмотренных договором займа между организацией и заемщиком,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досрочного погашения заемщиком займа, повторное использование данных средств осуществляется на основании решений уполномоченных органов организации;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условия финансирования конечных заемщиков, приобретающих автомобили отечественного производства: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лица, покупатели легкового автотранспорта отечественного производства экологического класса согласно техническому регламенту;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предоставляется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за 1 единицу легкового автотранспорта составляет не более 10000000 (десять миллионов) тенге, при стоимости легкового автотранспорта не дороже 15000000 (пятнадцать миллионов)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одного конечного заемщика предоставляется не более одного раза в течение двухлетнего периода;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– не более 7 лет;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– от 0 %;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–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конечного заемщика не должна превышать 4,0 % годовых. При этом годовая эффективная ставка вознаграждения для конечного заемщика, определяемая в соответствии с требованиями Национального Банка Республики Казахстан1, не должна превышать 7,5 % годовых с учетом затрат конечного заемщика по страхованию и оформлению автотранспорта (в том числе в залог);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заемщики оплачивают расходы по страхованию и оформлению в залог легкового автотранспорта отечественного производства;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погашении конечным заемщиком обязательств перед заемщиком допускается повторное использование средств заемщиком в соответствии с целевым назначением и в пределах срока займа;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конечных заемщиков носит револьверный характер, платежи от погашения действующих кредитов вновь направляются на финансирование заемщиков;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заключает договоры финансового лизинга с лизингополучателями автобусов, приобретающими автобусы отечественного производства, на следующих основных условиях: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лизингополучателя автобусов – 0,01 % единовременным платежом за весь срок лизинга;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0 % от стоимости предмета лизинга;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автобусов;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договоров о совместной деятельности лизингополучатель СПК не вправе увеличивать расходы перевозчика, связанные с выплатой вознаграждения и других комиссий за пользование предметом лизинга;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автобусов носит револьверный характер, платежи от погашения действующего лизинга вновь направляются для заключения новых договоров финансового лизинга с лизингополучателями автобусов;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финансирования не могут воспользоваться лизингополучатели автобусов, которые осуществляют деятельность в городах республиканского значения и областных центрах Республики Казахстан, при этом в случае отсутствия одобренных организацией к финансированию заявок лизингополучателей автобусов, по истечении одного года с даты их получения от оператора либо с даты их возврата по револьверному принципу организация вправе профинансировать лизингополучателей автобусов, осуществляющих перевозки в областных центрах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перевозчиков, не являющихся СПК, обязательными требованиями организации являются предоставление гарантии о полной солидарной ответственности за данного перевозчика со стороны СПК по обязательствам перевозчика и/или финансирование его в рамках государственно-частного партнерства и/или достаточность обеспечения по обязательствам данного перевозчика в соответствии с внутренними актами организации;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и/или по соглашению сторон.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Правила исчисления ставок вознаграждения в достоверном, годовом, эффективном, сопоставимом исчислении (реальной стоимости) по займам и вкладам, утвержденные постановлением Правления Национального Банка Республики Казахстан от 26 марта 2012 года № 137, а также Правила расчета годовой эффективной ставки вознаграждения по предоставляемым микрокредитам, утвержденные постановлением Правления Национального Банка Республики Казахстан от 26 ноября 2019 года № 208      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проектов в обрабатывающей отрасли осуществляется в следующем порядке:  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на ежегодной основе в срок до 31 августа соответствующего года направляет оператору запрос о предоставлении прогнозных объемов финансирования проектов в обрабатывающей отрасли за счет средств оператора (далее – запрос) на соответствующий финансовый год;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после рассмотрения запроса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отказа,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оператор, в случае согласования уполномоченным органом в области охраны окружающей среды объемов финансирования в инвестиционной политике, в течение пяти рабочих дней после получения согласия направляет ответ на запрос на соответствующий финансовый год в уполномоченный орган;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течение трех рабочих дней после получения ответа на запрос направляет в организацию информацию о прогнозных объемах финансирования проектов в обрабатывающей отрасли на соответствующий финансовый год;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после получения информации о прогнозных объемах финансирования проектов в обрабатывающей отрасли на соответствующий финансовый год направляет заявку с приложением бизнес-плана рассматриваемого для финансирования проекта в обрабатывающей отрасли, включающего целевые показатели качества окружающей среды, на согласование в уполномоченный орган в области охраны окружающей среды.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транспортных средств путем стимулирования потребительского спроса в Республике Казахстан, организация направляет заявку с приложением информации по транспортным средствам отечественного производства, соответствующим экологическому классу согласно техническому регламенту на весь объем финансирования, на согласование в уполномоченный орган в области охраны окружающей среды;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двадцати двух рабочих дней после получения заявки рассматривает проект в обрабатывающей отрасли на соответствие целевым показателям качества окружающей среды или техническому регламенту, согласовывает представленную заявку либо предоставляет мотивированный отказ;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в течение пяти рабочих дней после получения согласования уполномоченного органа в области охраны окружающей среды,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заключает договор займа с оператором по каждому отдельному проекту в обрабатывающей отрасли для дальнейшего финансирования проектов в обрабатывающей отрасли.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отказа уполномоченного органа в области охраны окружающей среды,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организация дорабатывает заявку и повторно направляет ее для согласования в соответствии с подпунктом 6) пункта 4 настоящих Правил.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Дальнейшее финансирование проектов в обрабатывающей отрасли осуществляется организацией по ставкам до 3 %, а также от 0,01 и более процентов для проектов, направленных на обновление транспортных средств путем стимулирования потребительского спроса в Республике Казахстан, в том числе в соответствии с условиями документов Системы государственного планирования и/или внутренних актов и решений уполномоченных органов организации.".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