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3b33e" w14:textId="bd3b3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30 декабря 2009 года № 2267 "Об утверждении Правил запрета на ввоз, а также на производство, применение и реализацию на территории Республики Казахстан продукции, предназначенной для использования и применения населением, а также в предпринимательской и (или) иной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2022 года № 222.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2267 "Об утверждении Правил запрета на ввоз, а также на производство, применение и реализацию на территории Республики Казахстан продукции, предназначенной для использования и применения населением, а также в предпринимательской и (или) иной деятельности".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