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426d" w14:textId="fdc4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Кабинетом Министров Кыргызской Республики об оказании военно-технического содействия в обеспечении безопасности Центральноазиатского региона"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2022 года № 203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Кабинетом Министров Кыргызской Республики об оказании военно-технического содействия в обеспечении безопасности Центральноазиатского региона".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p>
      <w:pPr>
        <w:spacing w:after="0"/>
        <w:ind w:left="0"/>
        <w:jc w:val="both"/>
      </w:pPr>
      <w:bookmarkStart w:name="z7" w:id="2"/>
      <w:r>
        <w:rPr>
          <w:rFonts w:ascii="Times New Roman"/>
          <w:b w:val="false"/>
          <w:i w:val="false"/>
          <w:color w:val="000000"/>
          <w:sz w:val="28"/>
        </w:rPr>
        <w:t xml:space="preserve">
      ЗАКОН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между Правительством Республики Казахстан и Кабинетом Министров Кыргызской Республики об оказании военно-технического содействия в обеспечении безопасности Центральноазиатского региона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Кабинетом Министров Кыргызской Республики об оказании военно-технического содействия в обеспечении безопасности Центральноазиатского региона, совершенное в Нур-Султане 7 декабря 2021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