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d8d" w14:textId="fa2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2022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07.06. 2022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приложению 4 к Размерам, источникам и видам предоставления социальной помощи гражданам, которым оказывается социальная помощь, утвержденным указанным постановлением, изложить в следующей редакции: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Денежная норма расходов на питание обучающихся, обучающихся (без проживания) в специальных организациях образования для детей с ограниченными возможностями в развитии, устанавливается в размере 75 процентов от стоимости питания на одного обучающегося в день.".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приложению 4 изложить в следующей редакции: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классах школ и школ-интернатов (кроме специальных организаций образования для детей с особыми образовательными потребностями) с числом менее 15 учащихся (воспитанников) доплаты к должностным окладам (ставкам) за классное руководство, проверку тетрадей и письменных работ производятся в размере 50 процентов от установленных размеров указанных доплат. Данный порядок применяется также при делении классов на подгруппы.".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