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6fa3" w14:textId="4976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сентября 2022 года № 7</w:t>
      </w:r>
    </w:p>
    <w:p>
      <w:pPr>
        <w:spacing w:after="0"/>
        <w:ind w:left="0"/>
        <w:jc w:val="both"/>
      </w:pPr>
      <w:bookmarkStart w:name="z4" w:id="0"/>
      <w:r>
        <w:rPr>
          <w:rFonts w:ascii="Times New Roman"/>
          <w:b w:val="false"/>
          <w:i w:val="false"/>
          <w:color w:val="000000"/>
          <w:sz w:val="28"/>
        </w:rPr>
        <w:t>
      1. Внести в вышеуказанное нормативное постановление Верховного Суда Республики Казахстан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слова "постановлений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(далее – Правила ведения документации по кредитованию), от 28 февраля 2011 года № 18 "Об определении перечня обязательных условий договора банковского займа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(далее – Перечень)" заменить словами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End w:id="2"/>
    <w:bookmarkStart w:name="z7" w:id="3"/>
    <w:p>
      <w:pPr>
        <w:spacing w:after="0"/>
        <w:ind w:left="0"/>
        <w:jc w:val="both"/>
      </w:pPr>
      <w:r>
        <w:rPr>
          <w:rFonts w:ascii="Times New Roman"/>
          <w:b w:val="false"/>
          <w:i w:val="false"/>
          <w:color w:val="000000"/>
          <w:sz w:val="28"/>
        </w:rPr>
        <w:t>
      "5. Судам надлежит иметь в виду, что договор банковского займа должен содержать условия о предмете договора, условия, которые признаны существенными законодательством или необходимы для договоров данного вида, а также те, относительно которых по заявлению сторон достигнуто соглашение.</w:t>
      </w:r>
    </w:p>
    <w:bookmarkEnd w:id="3"/>
    <w:bookmarkStart w:name="z8" w:id="4"/>
    <w:p>
      <w:pPr>
        <w:spacing w:after="0"/>
        <w:ind w:left="0"/>
        <w:jc w:val="both"/>
      </w:pPr>
      <w:r>
        <w:rPr>
          <w:rFonts w:ascii="Times New Roman"/>
          <w:b w:val="false"/>
          <w:i w:val="false"/>
          <w:color w:val="000000"/>
          <w:sz w:val="28"/>
        </w:rPr>
        <w:t xml:space="preserve">
      Необходимо учесть,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 262-VI в </w:t>
      </w:r>
      <w:r>
        <w:rPr>
          <w:rFonts w:ascii="Times New Roman"/>
          <w:b w:val="false"/>
          <w:i w:val="false"/>
          <w:color w:val="000000"/>
          <w:sz w:val="28"/>
        </w:rPr>
        <w:t>пункт 2</w:t>
      </w:r>
      <w:r>
        <w:rPr>
          <w:rFonts w:ascii="Times New Roman"/>
          <w:b w:val="false"/>
          <w:i w:val="false"/>
          <w:color w:val="000000"/>
          <w:sz w:val="28"/>
        </w:rPr>
        <w:t xml:space="preserve"> статьи 34 Закона о банках внесены изменения (введено в действие с 1 января 2020 года), согласно которым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w:t>
      </w:r>
    </w:p>
    <w:bookmarkEnd w:id="4"/>
    <w:bookmarkStart w:name="z9" w:id="5"/>
    <w:p>
      <w:pPr>
        <w:spacing w:after="0"/>
        <w:ind w:left="0"/>
        <w:jc w:val="both"/>
      </w:pPr>
      <w:r>
        <w:rPr>
          <w:rFonts w:ascii="Times New Roman"/>
          <w:b w:val="false"/>
          <w:i w:val="false"/>
          <w:color w:val="000000"/>
          <w:sz w:val="28"/>
        </w:rPr>
        <w:t xml:space="preserve">
      Судам (судье) следует принимать меры к примирению сторон, содействовать им в урегулировании спора на всех стадиях процесса, направляя сторонам приглашение для участия в примирительной процедуре, с извещением о поступлении иска в суд, разъяснением права разрешить спор (конфликт) в рамках примирительной процедуры (мировое соглашение, медиация, партисипативная процедура) или путем обращения к банковскому омбудсману, преимуществах примирения, а также о праве взаимно раскрыть и представить доказательства в соответствии с частями первой и второй </w:t>
      </w:r>
      <w:r>
        <w:rPr>
          <w:rFonts w:ascii="Times New Roman"/>
          <w:b w:val="false"/>
          <w:i w:val="false"/>
          <w:color w:val="000000"/>
          <w:sz w:val="28"/>
        </w:rPr>
        <w:t>статьи 73</w:t>
      </w:r>
      <w:r>
        <w:rPr>
          <w:rFonts w:ascii="Times New Roman"/>
          <w:b w:val="false"/>
          <w:i w:val="false"/>
          <w:color w:val="000000"/>
          <w:sz w:val="28"/>
        </w:rPr>
        <w:t xml:space="preserve"> ГПК.";</w:t>
      </w:r>
    </w:p>
    <w:bookmarkEnd w:id="5"/>
    <w:bookmarkStart w:name="z10"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абзац второй изложить в следующей редакции:</w:t>
      </w:r>
    </w:p>
    <w:bookmarkEnd w:id="6"/>
    <w:bookmarkStart w:name="z11" w:id="7"/>
    <w:p>
      <w:pPr>
        <w:spacing w:after="0"/>
        <w:ind w:left="0"/>
        <w:jc w:val="both"/>
      </w:pPr>
      <w:r>
        <w:rPr>
          <w:rFonts w:ascii="Times New Roman"/>
          <w:b w:val="false"/>
          <w:i w:val="false"/>
          <w:color w:val="000000"/>
          <w:sz w:val="28"/>
        </w:rPr>
        <w:t xml:space="preserve">
      "При определении, в какой валюте выдан заем, необходимо учесть,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2018 года № 168-VI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о банках дополнен статьей 34-1, пунктом 2 которой запрещено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bookmarkEnd w:id="7"/>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 xml:space="preserve"> в абзаце третьем слова "Законом по вопросам неработающих кредитов"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 422-V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(далее – Закон по вопросам неработающих кредитов)";</w:t>
      </w:r>
    </w:p>
    <w:bookmarkEnd w:id="8"/>
    <w:bookmarkStart w:name="z13"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абзаце первом слова "дочерней организации национального управляющего холдинга в сфере агропромышленного комплекса" заменить словами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0"/>
    <w:bookmarkStart w:name="z15" w:id="11"/>
    <w:p>
      <w:pPr>
        <w:spacing w:after="0"/>
        <w:ind w:left="0"/>
        <w:jc w:val="both"/>
      </w:pPr>
      <w:r>
        <w:rPr>
          <w:rFonts w:ascii="Times New Roman"/>
          <w:b w:val="false"/>
          <w:i w:val="false"/>
          <w:color w:val="000000"/>
          <w:sz w:val="28"/>
        </w:rPr>
        <w:t>
      в абзаце втором слова "Эти Правила" заменить словами "Правила о внутренней кредитной политике";</w:t>
      </w:r>
    </w:p>
    <w:bookmarkEnd w:id="11"/>
    <w:bookmarkStart w:name="z16"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 xml:space="preserve"> в абзаце первом слова "(пункты 5, 8 Правил ведения документации по кредитованию)" исключить;</w:t>
      </w:r>
    </w:p>
    <w:bookmarkEnd w:id="12"/>
    <w:bookmarkStart w:name="z17" w:id="1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15</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абзацы первый и второй изложить в следующей редакции:</w:t>
      </w:r>
    </w:p>
    <w:bookmarkEnd w:id="14"/>
    <w:bookmarkStart w:name="z19"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мая 2021 года № 43-VII </w:t>
      </w:r>
      <w:r>
        <w:rPr>
          <w:rFonts w:ascii="Times New Roman"/>
          <w:b w:val="false"/>
          <w:i w:val="false"/>
          <w:color w:val="000000"/>
          <w:sz w:val="28"/>
        </w:rPr>
        <w:t>статья 36</w:t>
      </w:r>
      <w:r>
        <w:rPr>
          <w:rFonts w:ascii="Times New Roman"/>
          <w:b w:val="false"/>
          <w:i w:val="false"/>
          <w:color w:val="000000"/>
          <w:sz w:val="28"/>
        </w:rPr>
        <w:t xml:space="preserve"> Закона о банках изложена в новой редакции (введена в действие с 1 октября 2021 года), при наличии просрочки исполнения обязательства по договору банковского займа, но не позднее двадцати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последствиях невыполнения заемщиком своих обязательств по договору банковского займа. Банк (организация, осуществляющая отдельные виды банковских операций) вправе привлечь коллекторское агентство для уведомления заемщика.</w:t>
      </w:r>
    </w:p>
    <w:bookmarkEnd w:id="15"/>
    <w:bookmarkStart w:name="z20" w:id="16"/>
    <w:p>
      <w:pPr>
        <w:spacing w:after="0"/>
        <w:ind w:left="0"/>
        <w:jc w:val="both"/>
      </w:pPr>
      <w:r>
        <w:rPr>
          <w:rFonts w:ascii="Times New Roman"/>
          <w:b w:val="false"/>
          <w:i w:val="false"/>
          <w:color w:val="000000"/>
          <w:sz w:val="28"/>
        </w:rPr>
        <w:t xml:space="preserve">
      В случаях неудовлетворения требований, вытекающих из уведомления, а также не реализации заемщиком – физическим лицом прав,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либо отсутствия между сторонами согласия по изменению условий договора банковского займа банк (организация, осуществляющая отдельные виды банковских операций) вправе рассмотреть вопрос о применении в отношении заемщика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36 Закона о банках.";</w:t>
      </w:r>
    </w:p>
    <w:bookmarkEnd w:id="16"/>
    <w:bookmarkStart w:name="z21" w:id="17"/>
    <w:p>
      <w:pPr>
        <w:spacing w:after="0"/>
        <w:ind w:left="0"/>
        <w:jc w:val="both"/>
      </w:pPr>
      <w:r>
        <w:rPr>
          <w:rFonts w:ascii="Times New Roman"/>
          <w:b w:val="false"/>
          <w:i w:val="false"/>
          <w:color w:val="000000"/>
          <w:sz w:val="28"/>
        </w:rPr>
        <w:t>
      абзац четвертый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"Если суд (судья) установит, что уведомление не направлялось заемщику либо направлено с нарушением норм </w:t>
      </w:r>
      <w:r>
        <w:rPr>
          <w:rFonts w:ascii="Times New Roman"/>
          <w:b w:val="false"/>
          <w:i w:val="false"/>
          <w:color w:val="000000"/>
          <w:sz w:val="28"/>
        </w:rPr>
        <w:t>статьи 36</w:t>
      </w:r>
      <w:r>
        <w:rPr>
          <w:rFonts w:ascii="Times New Roman"/>
          <w:b w:val="false"/>
          <w:i w:val="false"/>
          <w:color w:val="000000"/>
          <w:sz w:val="28"/>
        </w:rPr>
        <w:t xml:space="preserve"> Закона о банках, либо в случае обращения с заявлением заемщика – физического лица в банк (организацию, осуществляющую отдельные виды банковских операций) истцом не выполнены требования, предусмотренные пунктом 1-2 данной статьи, направленные на обязательное досудебное урегулирование спора с заемщиком, то при наличии указанных обстоятельств суд (судья) возвращает иск, поскольку истцом не соблюден установленный законом для данной категории дел или предусмотренный договором сторон порядок досудебного урегулирования спора и возможность применения этого порядка не утрачена (подпункт 1) части первой </w:t>
      </w:r>
      <w:r>
        <w:rPr>
          <w:rFonts w:ascii="Times New Roman"/>
          <w:b w:val="false"/>
          <w:i w:val="false"/>
          <w:color w:val="000000"/>
          <w:sz w:val="28"/>
        </w:rPr>
        <w:t>статьи 152</w:t>
      </w:r>
      <w:r>
        <w:rPr>
          <w:rFonts w:ascii="Times New Roman"/>
          <w:b w:val="false"/>
          <w:i w:val="false"/>
          <w:color w:val="000000"/>
          <w:sz w:val="28"/>
        </w:rPr>
        <w:t xml:space="preserve"> ГПК).";</w:t>
      </w:r>
    </w:p>
    <w:bookmarkEnd w:id="18"/>
    <w:bookmarkStart w:name="z23" w:id="19"/>
    <w:p>
      <w:pPr>
        <w:spacing w:after="0"/>
        <w:ind w:left="0"/>
        <w:jc w:val="both"/>
      </w:pPr>
      <w:r>
        <w:rPr>
          <w:rFonts w:ascii="Times New Roman"/>
          <w:b w:val="false"/>
          <w:i w:val="false"/>
          <w:color w:val="000000"/>
          <w:sz w:val="28"/>
        </w:rPr>
        <w:t>
      в абзаце седьмом слова "официальной ставки рефинансирования" заменить словами "базовой ставки";</w:t>
      </w:r>
    </w:p>
    <w:bookmarkEnd w:id="19"/>
    <w:bookmarkStart w:name="z24" w:id="20"/>
    <w:p>
      <w:pPr>
        <w:spacing w:after="0"/>
        <w:ind w:left="0"/>
        <w:jc w:val="both"/>
      </w:pPr>
      <w:r>
        <w:rPr>
          <w:rFonts w:ascii="Times New Roman"/>
          <w:b w:val="false"/>
          <w:i w:val="false"/>
          <w:color w:val="000000"/>
          <w:sz w:val="28"/>
        </w:rPr>
        <w:t>
      дополнить абзацем восьмым следующего содержания:</w:t>
      </w:r>
    </w:p>
    <w:bookmarkEnd w:id="20"/>
    <w:bookmarkStart w:name="z25" w:id="21"/>
    <w:p>
      <w:pPr>
        <w:spacing w:after="0"/>
        <w:ind w:left="0"/>
        <w:jc w:val="both"/>
      </w:pPr>
      <w:r>
        <w:rPr>
          <w:rFonts w:ascii="Times New Roman"/>
          <w:b w:val="false"/>
          <w:i w:val="false"/>
          <w:color w:val="000000"/>
          <w:sz w:val="28"/>
        </w:rPr>
        <w:t xml:space="preserve">
      "Разъяснить судам, что нормы </w:t>
      </w:r>
      <w:r>
        <w:rPr>
          <w:rFonts w:ascii="Times New Roman"/>
          <w:b w:val="false"/>
          <w:i w:val="false"/>
          <w:color w:val="000000"/>
          <w:sz w:val="28"/>
        </w:rPr>
        <w:t>статьи 36</w:t>
      </w:r>
      <w:r>
        <w:rPr>
          <w:rFonts w:ascii="Times New Roman"/>
          <w:b w:val="false"/>
          <w:i w:val="false"/>
          <w:color w:val="000000"/>
          <w:sz w:val="28"/>
        </w:rPr>
        <w:t xml:space="preserve"> Закона о банках не распространяются на требования банка (организации, осуществляющей отдельные виды банковских операций) к наследникам о взыскании ссудной задолженности в пределах стоимости перешедшего к ним имущества заемщика.";</w:t>
      </w:r>
    </w:p>
    <w:bookmarkEnd w:id="21"/>
    <w:bookmarkStart w:name="z26" w:id="2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17</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абзац второй после слова "суд" дополнить словами "по требованию должника";</w:t>
      </w:r>
    </w:p>
    <w:bookmarkEnd w:id="23"/>
    <w:bookmarkStart w:name="z28" w:id="24"/>
    <w:p>
      <w:pPr>
        <w:spacing w:after="0"/>
        <w:ind w:left="0"/>
        <w:jc w:val="both"/>
      </w:pPr>
      <w:r>
        <w:rPr>
          <w:rFonts w:ascii="Times New Roman"/>
          <w:b w:val="false"/>
          <w:i w:val="false"/>
          <w:color w:val="000000"/>
          <w:sz w:val="28"/>
        </w:rPr>
        <w:t>
      дополнить абзацем третьим следующего содержания:</w:t>
      </w:r>
    </w:p>
    <w:bookmarkEnd w:id="24"/>
    <w:bookmarkStart w:name="z29" w:id="25"/>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статьи 297</w:t>
      </w:r>
      <w:r>
        <w:rPr>
          <w:rFonts w:ascii="Times New Roman"/>
          <w:b w:val="false"/>
          <w:i w:val="false"/>
          <w:color w:val="000000"/>
          <w:sz w:val="28"/>
        </w:rPr>
        <w:t xml:space="preserve"> ГК суду (судье) необходимо разъяснить ответчику (должнику) право на подачу ходатайства о снижении неустойки, если она чрезмерно велика по сравнению с убытками кредитора. В решении суда выводы об уменьшении неустойки должны быть мотивированы.";</w:t>
      </w:r>
    </w:p>
    <w:bookmarkEnd w:id="25"/>
    <w:bookmarkStart w:name="z30" w:id="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18</w:t>
      </w:r>
      <w:r>
        <w:rPr>
          <w:rFonts w:ascii="Times New Roman"/>
          <w:b w:val="false"/>
          <w:i w:val="false"/>
          <w:color w:val="000000"/>
          <w:sz w:val="28"/>
        </w:rPr>
        <w:t xml:space="preserve"> абзац второй изложить в следующей редакции:</w:t>
      </w:r>
    </w:p>
    <w:bookmarkEnd w:id="26"/>
    <w:bookmarkStart w:name="z31"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34 Закона о банках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комиссии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за исключением случаев, когда на дату заключения договора банковского займа сумма основного долга полностью обеспечивалась залогом имущества, подлежащего регистрации, и (или) залогом денег.";</w:t>
      </w:r>
    </w:p>
    <w:bookmarkEnd w:id="27"/>
    <w:bookmarkStart w:name="z32" w:id="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19</w:t>
      </w:r>
      <w:r>
        <w:rPr>
          <w:rFonts w:ascii="Times New Roman"/>
          <w:b w:val="false"/>
          <w:i w:val="false"/>
          <w:color w:val="000000"/>
          <w:sz w:val="28"/>
        </w:rPr>
        <w:t xml:space="preserve"> в абзаце девятом слова "заявления без рассмотрения по основаниям, предусмотренным" заменить словами "иска без рассмотрения по основанию, предусмотренному";</w:t>
      </w:r>
    </w:p>
    <w:bookmarkEnd w:id="28"/>
    <w:bookmarkStart w:name="z33" w:id="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20</w:t>
      </w:r>
      <w:r>
        <w:rPr>
          <w:rFonts w:ascii="Times New Roman"/>
          <w:b w:val="false"/>
          <w:i w:val="false"/>
          <w:color w:val="000000"/>
          <w:sz w:val="28"/>
        </w:rPr>
        <w:t xml:space="preserve"> в абзаце четвертом слово "недействительно" заменить словом "ничтожно";</w:t>
      </w:r>
    </w:p>
    <w:bookmarkEnd w:id="29"/>
    <w:bookmarkStart w:name="z34" w:id="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22</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в абзаце первом слово "крайне" исключить;</w:t>
      </w:r>
    </w:p>
    <w:bookmarkEnd w:id="31"/>
    <w:bookmarkStart w:name="z36" w:id="32"/>
    <w:p>
      <w:pPr>
        <w:spacing w:after="0"/>
        <w:ind w:left="0"/>
        <w:jc w:val="both"/>
      </w:pPr>
      <w:r>
        <w:rPr>
          <w:rFonts w:ascii="Times New Roman"/>
          <w:b w:val="false"/>
          <w:i w:val="false"/>
          <w:color w:val="000000"/>
          <w:sz w:val="28"/>
        </w:rPr>
        <w:t>
      абзацы второй, третий и четвертый изложить в следующей редакции:</w:t>
      </w:r>
    </w:p>
    <w:bookmarkEnd w:id="32"/>
    <w:bookmarkStart w:name="z37" w:id="33"/>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bookmarkEnd w:id="33"/>
    <w:bookmarkStart w:name="z38" w:id="34"/>
    <w:p>
      <w:pPr>
        <w:spacing w:after="0"/>
        <w:ind w:left="0"/>
        <w:jc w:val="both"/>
      </w:pPr>
      <w:r>
        <w:rPr>
          <w:rFonts w:ascii="Times New Roman"/>
          <w:b w:val="false"/>
          <w:i w:val="false"/>
          <w:color w:val="000000"/>
          <w:sz w:val="28"/>
        </w:rPr>
        <w:t>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34"/>
    <w:bookmarkStart w:name="z39" w:id="35"/>
    <w:p>
      <w:pPr>
        <w:spacing w:after="0"/>
        <w:ind w:left="0"/>
        <w:jc w:val="both"/>
      </w:pPr>
      <w:r>
        <w:rPr>
          <w:rFonts w:ascii="Times New Roman"/>
          <w:b w:val="false"/>
          <w:i w:val="false"/>
          <w:color w:val="000000"/>
          <w:sz w:val="28"/>
        </w:rPr>
        <w:t>
      период просрочки исполнения обязательства, обеспеченного залогом, составляет менее трех месяцев.";</w:t>
      </w:r>
    </w:p>
    <w:bookmarkEnd w:id="35"/>
    <w:bookmarkStart w:name="z40" w:id="36"/>
    <w:p>
      <w:pPr>
        <w:spacing w:after="0"/>
        <w:ind w:left="0"/>
        <w:jc w:val="both"/>
      </w:pPr>
      <w:r>
        <w:rPr>
          <w:rFonts w:ascii="Times New Roman"/>
          <w:b w:val="false"/>
          <w:i w:val="false"/>
          <w:color w:val="000000"/>
          <w:sz w:val="28"/>
        </w:rPr>
        <w:t>
      дополнить абзацами пятым, шестым, седьмым и восьмым следующего содержания:</w:t>
      </w:r>
    </w:p>
    <w:bookmarkEnd w:id="36"/>
    <w:bookmarkStart w:name="z41" w:id="37"/>
    <w:p>
      <w:pPr>
        <w:spacing w:after="0"/>
        <w:ind w:left="0"/>
        <w:jc w:val="both"/>
      </w:pPr>
      <w:r>
        <w:rPr>
          <w:rFonts w:ascii="Times New Roman"/>
          <w:b w:val="false"/>
          <w:i w:val="false"/>
          <w:color w:val="000000"/>
          <w:sz w:val="28"/>
        </w:rPr>
        <w:t>
      "По ипотечным займам, не связанным с предпринимательской деятельностью и обеспеченным жилищем физического лица, установлены иные требования, при наличии которых не допускается обращение взыскания на заложенное имущество.</w:t>
      </w:r>
    </w:p>
    <w:bookmarkEnd w:id="37"/>
    <w:bookmarkStart w:name="z42" w:id="38"/>
    <w:p>
      <w:pPr>
        <w:spacing w:after="0"/>
        <w:ind w:left="0"/>
        <w:jc w:val="both"/>
      </w:pPr>
      <w:r>
        <w:rPr>
          <w:rFonts w:ascii="Times New Roman"/>
          <w:b w:val="false"/>
          <w:i w:val="false"/>
          <w:color w:val="000000"/>
          <w:sz w:val="28"/>
        </w:rPr>
        <w:t>
      В этом случае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bookmarkEnd w:id="38"/>
    <w:bookmarkStart w:name="z43" w:id="39"/>
    <w:p>
      <w:pPr>
        <w:spacing w:after="0"/>
        <w:ind w:left="0"/>
        <w:jc w:val="both"/>
      </w:pPr>
      <w:r>
        <w:rPr>
          <w:rFonts w:ascii="Times New Roman"/>
          <w:b w:val="false"/>
          <w:i w:val="false"/>
          <w:color w:val="000000"/>
          <w:sz w:val="28"/>
        </w:rPr>
        <w:t>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39"/>
    <w:bookmarkStart w:name="z44" w:id="40"/>
    <w:p>
      <w:pPr>
        <w:spacing w:after="0"/>
        <w:ind w:left="0"/>
        <w:jc w:val="both"/>
      </w:pPr>
      <w:r>
        <w:rPr>
          <w:rFonts w:ascii="Times New Roman"/>
          <w:b w:val="false"/>
          <w:i w:val="false"/>
          <w:color w:val="000000"/>
          <w:sz w:val="28"/>
        </w:rPr>
        <w:t>
      период просрочки исполнения обязательства, обеспеченного залогом, составляет менее шести месяцев (</w:t>
      </w:r>
      <w:r>
        <w:rPr>
          <w:rFonts w:ascii="Times New Roman"/>
          <w:b w:val="false"/>
          <w:i w:val="false"/>
          <w:color w:val="000000"/>
          <w:sz w:val="28"/>
        </w:rPr>
        <w:t>пункт 2</w:t>
      </w:r>
      <w:r>
        <w:rPr>
          <w:rFonts w:ascii="Times New Roman"/>
          <w:b w:val="false"/>
          <w:i w:val="false"/>
          <w:color w:val="000000"/>
          <w:sz w:val="28"/>
        </w:rPr>
        <w:t xml:space="preserve"> статьи 317 ГК).";</w:t>
      </w:r>
    </w:p>
    <w:bookmarkEnd w:id="40"/>
    <w:bookmarkStart w:name="z45"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End w:id="41"/>
    <w:bookmarkStart w:name="z46" w:id="42"/>
    <w:p>
      <w:pPr>
        <w:spacing w:after="0"/>
        <w:ind w:left="0"/>
        <w:jc w:val="both"/>
      </w:pPr>
      <w:r>
        <w:rPr>
          <w:rFonts w:ascii="Times New Roman"/>
          <w:b w:val="false"/>
          <w:i w:val="false"/>
          <w:color w:val="000000"/>
          <w:sz w:val="28"/>
        </w:rPr>
        <w:t xml:space="preserve">
      "23. Судам необходимо обратить внимание на то, что, если заем предоставлен банком, то одной из мер, применяемых в отношении заемщика, нарушающего условия договора, является обращение взыскания в бесспорном (безакцептном) порядке на деньги, в том числе путем предъявления платежного требования, имеющиеся на любых банковских счетах заемщика (если такое взыскание оговорено в договоре банковского займа), с учетом исключений,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w:t>
      </w:r>
    </w:p>
    <w:bookmarkEnd w:id="42"/>
    <w:bookmarkStart w:name="z47" w:id="43"/>
    <w:p>
      <w:pPr>
        <w:spacing w:after="0"/>
        <w:ind w:left="0"/>
        <w:jc w:val="both"/>
      </w:pPr>
      <w:r>
        <w:rPr>
          <w:rFonts w:ascii="Times New Roman"/>
          <w:b w:val="false"/>
          <w:i w:val="false"/>
          <w:color w:val="000000"/>
          <w:sz w:val="28"/>
        </w:rPr>
        <w:t>
      Данная мера воздействия на заемщика применяется при наличии в совокупности следующих условий:</w:t>
      </w:r>
    </w:p>
    <w:bookmarkEnd w:id="43"/>
    <w:bookmarkStart w:name="z48" w:id="44"/>
    <w:p>
      <w:pPr>
        <w:spacing w:after="0"/>
        <w:ind w:left="0"/>
        <w:jc w:val="both"/>
      </w:pPr>
      <w:r>
        <w:rPr>
          <w:rFonts w:ascii="Times New Roman"/>
          <w:b w:val="false"/>
          <w:i w:val="false"/>
          <w:color w:val="000000"/>
          <w:sz w:val="28"/>
        </w:rPr>
        <w:t>
      наступление просрочки исполнения обязательства по договору банковского займа;</w:t>
      </w:r>
    </w:p>
    <w:bookmarkEnd w:id="44"/>
    <w:bookmarkStart w:name="z49" w:id="45"/>
    <w:p>
      <w:pPr>
        <w:spacing w:after="0"/>
        <w:ind w:left="0"/>
        <w:jc w:val="both"/>
      </w:pPr>
      <w:r>
        <w:rPr>
          <w:rFonts w:ascii="Times New Roman"/>
          <w:b w:val="false"/>
          <w:i w:val="false"/>
          <w:color w:val="000000"/>
          <w:sz w:val="28"/>
        </w:rPr>
        <w:t>
      уведомление банком заемщика способом и в сроки, 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и о последствиях невыполнения заемщиком своих обязательств;</w:t>
      </w:r>
    </w:p>
    <w:bookmarkEnd w:id="45"/>
    <w:bookmarkStart w:name="z50" w:id="46"/>
    <w:p>
      <w:pPr>
        <w:spacing w:after="0"/>
        <w:ind w:left="0"/>
        <w:jc w:val="both"/>
      </w:pPr>
      <w:r>
        <w:rPr>
          <w:rFonts w:ascii="Times New Roman"/>
          <w:b w:val="false"/>
          <w:i w:val="false"/>
          <w:color w:val="000000"/>
          <w:sz w:val="28"/>
        </w:rPr>
        <w:t>
      неудовлетворение требований, вытекающих из указанного уведомления (</w:t>
      </w:r>
      <w:r>
        <w:rPr>
          <w:rFonts w:ascii="Times New Roman"/>
          <w:b w:val="false"/>
          <w:i w:val="false"/>
          <w:color w:val="000000"/>
          <w:sz w:val="28"/>
        </w:rPr>
        <w:t>статья 36</w:t>
      </w:r>
      <w:r>
        <w:rPr>
          <w:rFonts w:ascii="Times New Roman"/>
          <w:b w:val="false"/>
          <w:i w:val="false"/>
          <w:color w:val="000000"/>
          <w:sz w:val="28"/>
        </w:rPr>
        <w:t xml:space="preserve"> Закона о банках).";</w:t>
      </w:r>
    </w:p>
    <w:bookmarkEnd w:id="46"/>
    <w:bookmarkStart w:name="z51"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End w:id="47"/>
    <w:bookmarkStart w:name="z52" w:id="48"/>
    <w:p>
      <w:pPr>
        <w:spacing w:after="0"/>
        <w:ind w:left="0"/>
        <w:jc w:val="both"/>
      </w:pPr>
      <w:r>
        <w:rPr>
          <w:rFonts w:ascii="Times New Roman"/>
          <w:b w:val="false"/>
          <w:i w:val="false"/>
          <w:color w:val="000000"/>
          <w:sz w:val="28"/>
        </w:rPr>
        <w:t xml:space="preserve">
      "25. Применяя ограничения по обращению взыскания на деньги, следует иметь в виду, что Законами Республики Казахстан от 21 января 2019 года </w:t>
      </w:r>
      <w:r>
        <w:rPr>
          <w:rFonts w:ascii="Times New Roman"/>
          <w:b w:val="false"/>
          <w:i w:val="false"/>
          <w:color w:val="000000"/>
          <w:sz w:val="28"/>
        </w:rPr>
        <w:t>№ 217- VI</w:t>
      </w:r>
      <w:r>
        <w:rPr>
          <w:rFonts w:ascii="Times New Roman"/>
          <w:b w:val="false"/>
          <w:i w:val="false"/>
          <w:color w:val="000000"/>
          <w:sz w:val="28"/>
        </w:rPr>
        <w:t xml:space="preserve"> и от 24 мая 2021 года </w:t>
      </w:r>
      <w:r>
        <w:rPr>
          <w:rFonts w:ascii="Times New Roman"/>
          <w:b w:val="false"/>
          <w:i w:val="false"/>
          <w:color w:val="000000"/>
          <w:sz w:val="28"/>
        </w:rPr>
        <w:t>№ 43-VII</w:t>
      </w: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статьи 36 Закона о банках внесены изменения (введено в действие с 1 октября 2021 года).</w:t>
      </w:r>
    </w:p>
    <w:bookmarkEnd w:id="48"/>
    <w:bookmarkStart w:name="z53" w:id="49"/>
    <w:p>
      <w:pPr>
        <w:spacing w:after="0"/>
        <w:ind w:left="0"/>
        <w:jc w:val="both"/>
      </w:pPr>
      <w:r>
        <w:rPr>
          <w:rFonts w:ascii="Times New Roman"/>
          <w:b w:val="false"/>
          <w:i w:val="false"/>
          <w:color w:val="000000"/>
          <w:sz w:val="28"/>
        </w:rPr>
        <w:t>
      Согласно указанной норме взыскание задолженности заемщика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независимо от поступления на банковский счет всей суммы, необходимой для полного исполнения платежного требования.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w:t>
      </w:r>
    </w:p>
    <w:bookmarkEnd w:id="49"/>
    <w:bookmarkStart w:name="z54" w:id="50"/>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