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8cee" w14:textId="6c88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 октября 2013 года № 1042 "Об утверждении Правил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фонд, методики осуществления расчета размера пенсионных выплат, методики определения коэффициента замещения среднемесячного дохода получателя пенсионными выплатами, методики определения порога минимальной достаточности пенсионных накоплений"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2021 года № 921. Утратило силу постановлением Правительства Республики Казахстан от 30 июня 2023 года № 528.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2013 года № 1042 "Об утверждении Правил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фонд, методики осуществления расчета размера пенсионных выплат, методики определения коэффициента замещения среднемесячного дохода получателя пенсионными выплатами, методики определения порога минимальной достаточности пенсионных накоплений"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В случае, если получателями являются лица,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ЕНПФ запрашивает сведения об установлении инвалидности получателю из централизованного банка данных системы учета инвалидов.";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В случае снятия инвалидности первой или второй группы, установленной бессрочно у лиц,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и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пенсионные выплаты из единого накопительного пенсионного фонда прекращаются с месяца, следующего за месяцем получения сведений о снятии инвалидности.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предоставления сведений о снятии инвалидности установлены соответствующим соглашением, заключенным между ЕНПФ и уполномоченным органом в сфере социальной защиты.".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