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b68a" w14:textId="b15b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2021 года № 864.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 (тарифные ставки)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в размере 1,25;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2021 года в размере 1,5;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занятости, за исключением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2021 года в размере 1,5;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медицинских и фармацевтических работников определяются с применением поправочного коэффициента к установленным размерам ДО: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 (управленческий персонал блока А, основной персонал блока В1, В2):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2,02;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2,63;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2,73;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и среднего уровня квалификации (основной персонал блока В3, В4):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1,63;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1,95;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2,05.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организаций, содержащихся за счет средств государственного бюджета, работников казенных предприятий, за исключением: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педагогов организаций образования, кроме организаций высшего и (или) послевузовского образования;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1,23;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1,45;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1,71;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2,0.".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