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0e41" w14:textId="c230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2021 года № 857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– члены Евразийского экономического союза, именуемые в дальнейшем государствами – членами,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37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г., цифры "72" заменить цифрами "96".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внутригосударственных процедур, необходимых для его вступления в силу, и распространяется на правоотношения, возникшие с 12 августа 2021 г.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________________      "___      "______________      20 года в одном подлинном экземпляре на русском языке.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– члену его заверенную копию.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