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a1df" w14:textId="0dfa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ноября 2019 года № 832 "Об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2021 года № 684.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2019 года № 832 "Об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Неиспользуемое имущество на основании решения уполномоченного органа передается организациям ОПК в качестве имущественного вклада в уставный капитал товарищества с ограниченной ответственностью либо в оплату акций акционерного общества с участием государства для использования в производственной деятельности и/или производстве товаров (продукции) военного и двойного назначения, ремонта и/или модернизации с целью последующего экспорта, а также экспорта без ремонта и/или модернизации для реализации проектов, согласованных в установленном порядке с уполномоченными государственными органами в области экспортного контроля, государственного имущества и национальной экономики.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имущества для последующего экспорта осуществляется на закрытых торгах среди юридических лиц, входящих в перечень участников закрытых торгов, сформированный уполномоченной организацией.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балансодержателя передает инвестиции в уполномоченный орган.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ОПК после получения от уполномоченного органа проекта перечня неиспользуемого имущества проводят работу по отбору неиспользуемого имущества и подают в уполномоченный орган заявку о потребности в неиспользуемом имуществе с указанием наименования и количества.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передаче в качестве имущественного вклада в уставный капитал товарищества с ограниченной ответственностью либо в оплату акций акционерного общества с участием государства списанное неиспользуемое имущество.".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