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5a37" w14:textId="ace5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 – 2023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Нур-Султана, Алматы и Шымкента;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кредитных договоров;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Нур-Султана, Алматы и Шымкента: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кредитные договора с конечными заемщиками;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10-го числа месяца, следующего за отчетным периодом, представлять информацию об освоении кредитов в министерства финансов,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599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2021 год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кредитов местным исполнительным органам областей, городов Нур-Султана, Алматы и Шымкента (далее – заемщики) устанавливаются следующие основные условия: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заемщиками в Министерство финансов Республики Казахстан (далее – кредитор) решений маслихатов, предусматривающих в областных бюджетах, бюджетах городов Нур-Султана, Алматы и Шымкента на 2021 год соответствующие поступления;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2021 – 2023 годы" по бюджетным программам 008 "Кредитование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кондоминиумов", в сумме 10000000000 (десять миллиардов) тенге предоставляются заемщикам на проведение капитального ремонта общего имущества объектов кондоминиумов сроком на 7 (семь) лет по ставке вознаграждения 0,1 % годовых;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выплате основного долга не должен превышать 28 (двадцать восемь) месяцев;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кредитов исчисляется с момента перечисления кредитов со счета кредитора и заканчивается 10 декабря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кредита устанавливаются в кредитном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