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45ce" w14:textId="3b44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2021 – 2023 годы по реализации Антикоррупционной стратегии Республики Казахстан на 2015 – 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2021 года № 576. Утратило силу постановлением Правительства Республики Казахстан от 25 марта 2022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25.03.2022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декабря 2014 года № 986 "Об Антикоррупционной стратегии Республики Казахстан на 2015 – 2025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2021 – 2023 годы по реализации Антикоррупционной стратегии Республики Казахстан на 2015 – 2025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организациям, ответственным за реализацию Плана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Плана;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15 числа месяца, следующего за отчетным годом, представлять информацию о ходе реализации мероприятий Плана в Агентство Республики Казахстан по противодействию коррупции (Антикоррупционную службу).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противодействию коррупции (Антикоррупционной службе) (по согласованию) не позднее 15 февраля, следующего за отчетным годом, представлять в Канцелярию Премьер-Министра Республики Казахстан сводную информацию о проведенном мониторинге и оценке реализации мероприятий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Канцелярии Премьер-Министра Республики Казахстан не позднее 15 марта, следующего за отчетным годом, представлять в Администрацию Президента Республики Казахстан информацию о ходе реализации Плана по итогам года.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Агентству Республики Казахстан по противодействию коррупции (Антикоррупционной службе) (по согласованию) ежегодно, не позднее 15 апреля, следующего за отчетным годом, опубликовывать в средствах массовой информации, а также на своем официальном интернет-ресурсе отчеты о ходе реализации Антикоррупционной стратегии Республики Казахстан на 2015 – 2025 годы в целях получения оценки со стороны населения и учета общественного мнения.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 576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на 2021 – 2023 годы по реализации Антикоррупционной стратегии Республики Казахстан на 2015 – 2025 годы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(тыс. 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Противодействие коррупции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отмене применения кратных штрафов за совершение особо тяжких коррупционных преступлений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 ВС (по согласованию), ГП (по согласованию), КНБ (по согласованию), МВД, АФМ (по согласованию)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комплексных мер по противодействию коррупции в сфере земельных отношений: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внедрение геоинформационного портала в сфере землеустройства и кадастрового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внедрение единого государственного кадастра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размещение на государственных интернет-ресурсах информацию со списками лиц, получивших земельные участки, с указанием целевого назначения, площади, месторасположения, вида права и срока аренды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промышленную эксплуатацию, информация в 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МСХ, МНЭ, МИО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средств*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точности, доступности и автоматизации государственных услуг и функций, связанных с цифровыми картами, путем установления современной единой государственной системы координат и обеспечения открытыми цифровыми картами с учетом требований законодательства о национальной безопасности и доступе к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координат, открытые пространственные 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КНБ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передачи в конкурентную (частную) среду следующих функций государственных органов: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измерению весовых и (или) габаритных параметров 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выдаче международного сертификата взвешивания грузовых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аудиту системы управления безопасности и выдаче сертификата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выдаче лицензии на перевозку грузов в сфере железнодорожного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правил проведения внешнего анализа коррупционных рисков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аудио и видеонаблюдения в учреждениях медико-социальной экспертизы территориальных подразделений ведомства МТЗСН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внедрения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МТСЗН в рамках бюджетной программы 001 подпрограммы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информационной системы "Амбулаторно-поликлиническая помощь" с АИС "Централизованный банк данных лиц, имеющих инвалидность" в целях получения заключения на медико-социальную экспертизу формы 031/у в электронном формате и введения заочного освидетельствования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успешном тестировании и вводе в эксплуатацию информационного взаимодействия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МЗ в рамках бюджетной программы 001 подпрограммы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технологии Open Api при получении государственных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внедрения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адвокатской деятельности в рамках оказания гарантированной государством юридической помощи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МЦРИАП, ГП (по согласованию), ВС (по согласованию), МВД, АПК (по согласованию), АО "НИТ"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информационной системы "Е-Saraptama"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внедрения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МЮ в рамках бюджетной программы 001, подпрограмма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методику ежегодной оценки деятельности загранучреждений Республики Казахстан показателя антикоррупционной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систем видеонаблюдения на улицах и в общественных местах, а также автоматических систем фиксации нарушений Правил дорожного движения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– 2023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патрульной полиции, участковых инспекторов полиции, по делам несовершеннолетних, миграционной службы, уголовно-исполнительной системы и других сотрудников носимыми видеорегистраторами, а также планшетами для введения административного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МВД в рамках бюджетной программы 077 и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Совершенствование института общественного контроля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нормативно-технической документации в части внедрения стандарта СТ РК 3049-2017 "Система менеджмента противодействия коррупции" во всех государственных предприятиях автодорожной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АПК (по согласованию), МИО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регламентация общественного контроля, в том числе обеспечение механизмов открытости, транспарентности и подотчетности обществу государственных органов и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портала "Открытые бюджеты" с информационными системами "Е-Минфин" и "Госпланирование"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портала "Открытые бюджеты"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МЦРИАП, МИОР, АО "НИТ"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МФ в рамках бюджетной программы 030 подпрограммы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Противодействие коррупции в квазигосударственном и частном секторах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определению квалификационных требований и должностных инструкций для работников антикоррупционных комплаенс служб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антикоррупционного мониторинга закупок в квазигосударственном секторе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Предупреждение коррупции в судебных и правоохранительных органах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проекта "smart-сот" в части: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дальнейшего увеличения доли дел, рассмотренных в "виртуальном суде";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внедрения искусственного интеллекта в судопроизводстве (цифровая аналитика);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создания антикоррупционной краудсорсинговой платформы;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обеспечения внутренней безопасности (видео аналитика)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антикоррупционных стандартов для сотрудников судебной системы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антикоррупционный стандарт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сервиса подачи осужденными электронных обращений в правоохранительные органы и суд без посредников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Формирование системы добропорядочности и антикоррупционной культуры в обществе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 всех высших учебных заведениях принципов и аналитических инструментов Лиги академической честности – знание студентов, медиана оценок, правила цитирования, антиплагиат и другие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МКС, АПК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акции "Чистая сессия" в организациях образования, реализующих образовательные программы технического и профессионального образования, и высших учебных заведениях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государственного социального заказа, грантов для неправительственных организаций по формированию антикоррупционного сознания среди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МИОР в рамках бюджетной программы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дипломных работ студентами РГУ "Казахский национальный университет искусств" и РГУ "Казахская национальная академия искусств имени Т.К. Жургенова" Министерства культуры и спорта Республики Казахстан на тему: "Всеобщее неприятие коррупции"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Противодействие бытовой коррупции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"скрытых" государственных услуг, а также проведение анализа предоставляемых государственных услуг с целью их перевода в цифровой формат с последующим внесением изменений дополнением в приказ и.о. Министра цифрового развития, инноваций и аэрокосмической промышленности Республики Казахстан от 31 января 2020 года № 39 /НҚ "Об утверждении реестра государственных услуг"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исключения альтернативного предоставления государственных услуг через услугодателя при наличии полной готовности услуги и увеличения количества государственных услуг, оказываемых по принципу "одного заявления", с последующим внесением изменений или дополнений в приказ и.о. Министра цифрового развития, инноваций и аэрокосмической промышленности Республики Казахстан от 31 января 2020 года № 39 /НҚ "Об утверждении реестра государственных услуг"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наличия видеорегистраторов у работников органов государственных доходов на автомобильных пунктах пропуска, Государственной границе Республики Казахстан со странами ЕАЭС и сотрудников инспекции ветеринарно-санитарного и карантинного фитосанитарного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внедрения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МСХ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выдачи бумажных медицинских справок и больничных листов путем интеграции информационных систем с возможностью получения этих услуг третьим лицом (должностным лицом) в установленном порядке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специальной антикоррупционной телепрограммы в эфирах республиканских и региональных телеканалов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телепрограммы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средств, предусмотренных в республиканском бюджете МИОР в рамках бюджетной программы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Развитие международного сотрудничества по вопросам противодействия коррупции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повышению эффективности противодействия коррупции на основе рекомендаций ГРЕКО, ОЭСР, Конвенции ООН против коррупции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квартал, следующий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Мониторинг и оценка реализации стратегии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мониторинга и оценки реализации Антикоррупционной стратегии Республики Казахстан на 2015-2025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и оценки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итогам года, не позднее 15 февраля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соответствии с пунктом 5 статьи 67 Бюджетного кодекса расходы будут осуществляться за счет перераспределения средств базовых расходов.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– акционерное общество "Национальные информационные технологии"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