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61eb" w14:textId="59e6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апреля 2005 года № 310 "Некоторые вопросы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2021 года № 549.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434-14)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