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5f80" w14:textId="22d5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2021 года № 545.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Уточнение лимита правительственного долга производится в случаях изменения объема дефицита республиканского бюджета, установленного на планируемый финансовый год, или расчетного курса обмена валют при уточнении республиканского бюджета в течение соответствующего финансового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года в расчетах применяется фактический объем правительственного долга на начало соответствующего финансового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правительственного долга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 = Lgov1 + Bdef + (Dgov * E), где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 – лимит правительственного долга на планируемый финансовый год, рассчитываемый в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Lgov1 – лимит правительственного долга на конец года, предшествующего планируемому финансовому году.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под Lgov1 применяется фактический объем правительственного долга на конец года, предшествующего планируемому финансовому году.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 – общий объем финансирования дефицита республиканского бюджета за счет правительственного заимствования на внутреннем рынке в национальной валюте в планируемом финансовом году;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Dgov – общий объем финансирования дефицита республиканского бюджета за счет правительственного заимствования на внешнем рынке, приведенный с учетом кросс-курсов в долларах США, в планируемом финансовом году;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расчетный курс тенге к доллару США, предусмотренный в ходе разработки республиканского бюджета на планируемый финансовый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лимита правительственного долга на планируемый финансовый год должны соблюдаться следующие требования: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 &lt;(ExGB * 0,15) - В2, где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объем затрат на обслуживание правительственного долга на планируемый финансовый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ExGB – объем расходов республиканского бюджета на планируемый финансовый год;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объем затрат, связанных с выполнением обязательств по государственным гарантиям и поручительствам государства на планируемый финансовый год.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