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1b59" w14:textId="d6c1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шкале обязательных взносов государств-членов в бюджет Фонда тюркской культуры и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2021 года № 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шкале обязательных взносов государств-членов в бюджет Фонда тюркской культуры и наследия, совершенный в Стамбуле 28 ноября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447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шкале обязательных взносов государств-членов в бюджет Фонда тюркской культуры и наследия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Республики, Турецкой Республики, далее именуемые Сторонами, ссылаясь на положения устава Фонда тюркской культуры и наследия от 23 августа 2012 года, согласились определить следующую шкалу обязательных взносов государств-членов в бюджет Фонда тюркской культуры и наследия: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– 44,5%;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25%;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0,5%;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Турецкая Республика – 30%.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вступает в силу на тридцатый день после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данного Протокола является Азербайджанская Республика.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Стамбул "28" ноября 2020 года в единственном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