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02e4" w14:textId="c800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 Второе направление: развитие массового предпринимательства":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"5.2.2. Поддержка предпринимательских инициатив":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первой и второй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расширения доступа безработного и самозанятого населения, субъектов микро-, малого и среднего предпринимательства (в том числе юридических лиц) к финансовым ресурсам за счет упрощения и повышения доступности к микрофинансированию по сниженным ставкам вознаграждения предусматривается создание микрофинансовых организаций с участием государства и НПП "Атамекен", осуществляющих деятельность в регионах.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Становление устойчивой системы микрофинансовых организаций (далее – МФО) будет осуществляться за счет реализации следующих мероприятий: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МФО с участием государства (СПК) и НПП "Атамекен" во всех регионах с соотношением долей 49 % и 51 % соответственно;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НПП "Атамекен" (по согласованию) для созданных/создаваемых МФО с участием государства по согласованию с уполномоченными органами в сфере поддержки и развития предпринимательства и регулирования и развития финансового рынка: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микрокредитования (кредитная политика, залоговая политика, положение о кредитном комитете, положение о риск-менеджменте);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типовых внутренних нормативных документов (ответственность менеджмента, наблюдательного совета, членов кредитного комитета), регламентов бизнес-процессов, постмониторинга, отчетности;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приема полного пакета документов (кредитной заявки) заявителей на районном уровне через районные филиалы РПП "Атамекен";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НПП "Атамекен" в организации сопровождения проектов заемщиков, в том числе путем предоставления консультаций по получению разрешительных документов, взаимодействия с государственными органами и организациями, содействия в налаживании сбыта произведенной продукции и иных мер, способствующих эффективной деятельности предприятия заемщика;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НПП "Атамекен" в организации постмониторинга прокредитованных МФО с участием государства и НПП заемщиков;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информационно-аналитической инфраструктуры деятельности МФО с участием государства и НПП "Атамекен" с использованием современных цифровых технологий, предусматривающей автоматизацию бизнес-процессов рассмотрения кредитной заявки с последующей интеграцией с государственными базами данных для автоматизированного сбора информации о заявителе;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самоокупаемости МФО с участием государства и НПП "Атамекен", предотвращение возникновения негативных финансовых тенденций, а также появления признаков банкротства (с учетом операционных издержек, соблюдения пруденциальных нормативов, создания провизий, обеспечения, минимальной нормы прибыли);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финансовой и бюджетной дисциплины в деятельности МФО с участием государства и НПП "Атамекен";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вовлечения МФО с участием государства и НПП "Атамекен" в противоправную деятельность по легализации (отмыванию) доходов, полученных преступным путем, и финансированию терроризма;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требований к организации и проведению мониторинга деятельности МФО с участием государства и НПП "Атамекен" (в соответствии с пруденциальными нормативами);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формирование/пополнение уставных капиталов МФО с участием государства и НПП "Атамекен" за счет средств местного бюджета;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докапитализация МФО по мере необходимости в соответствии с пруденциальными нормативами;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кредитов из республиканского бюджета местным бюджетам для фондирования организаций микрокредитования и дальнейшего льготного возвратного фондирования МФО с участием государства и НПП "Атамекен" по ставкам, обеспечивающим дальнейшее кредитование МФО по ставке не выше 6 %, при этом фондирование МФО с государственным участием осуществляется на следующих условиях: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по повышению доступности финансирования для субъектов предпринимательства МИО определяет акционерное общество "Аграрная кредитная корпорация" (далее – АО "АКК") в качестве региональной организации по кредитованию.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микрокредитования МИО предоставляется бюджетный кредит на следующих условиях: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 со ставкой вознаграждения 0,01% (ноль целых одна сотая) годовых;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назначения бюджетного кредита – микрокредитование бизнес-планов выпускников проекта "Бастау Бизнес";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одной трети продолжительности срока бюджетного кредита;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со дня перечисления бюджетного кредита МИО.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участии АО "АКК" по кредитованию, а также выделяемых суммах принимается постановлением акимата области. МИО по вопросам предпринимательства или сельского хозяйства предоставляют средства бюджетного кредита по кредитным соглашениям АО "АКК".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бюджетных кредитов АО "АКК":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не более десяти лет;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0,01% (ноль целых одна сотая) годовых;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- 12 (двенадцать) месяцев;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- фондирование микрофинансовых организаций с участием государства (далее – МФО) для микрокредитования бизнес-планов выпускников проекта "Бастау Бизнес".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МФО: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фондирование осуществляется на условиях срочности, возвратности, платности и целевого использования;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10 (десять) лет;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- до 2% (два) годовых;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12 (двенадцать) месяцев, но не позднее до 1 марта следующего финансового года;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микрокредитование бизнес-планов выпускников проекта "Бастау Бизнес".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"АКК"/МФО предоставляется льготный период по погашению основного долга сроком не более одной трети продолжительности срока кредитования.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бюджетного кредита на цели проведения расчетов по текущим платежам по обслуживанию кредитов, займов или договоров лизинга, а также на цели, предусмотренные пунктом 3 статьи 171 Бюджетного кодекса РК.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бюджетный кредит не предоставляется на потребительские цели, производство подакцизной продукции, приобретение и строительство жилой недвижимости, приобретение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будет изменено на бизнес-цели в течение одного года с даты заключения договора о предоставлении кредита.";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механизм кредитования конечных заемщиков"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микрокредитов выпускникам проекта "Бастау Бизнес":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(пять) лет, срок микрокредита для проектов в сфере животноводства – до 7 (семь) лет;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(вне зависимости от их административной подчиненности) и малых городах - до 2,5 тысяч месячных расчетных показателей, устанавливаемых законом о республиканском бюджете на соответствующий финансовый год (далее – МРП);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– до 6,5 (шесть с половиной) тысяч МРП;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– до 8,0 (восемь) тысяч МРП;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6% (шесть) годовых;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МФО не взимает какие-либо комиссии, сборы и/или иные платежи, связанные с микрокредитом выпускников проекта "Бастау Бизнес", за исключением комиссий, сборов и/или иных платежей, взимаемых по причине нарушения участником Программы "Еңбек" обязательств по микрокредиту, при этом размер таких комиссий, сборов и/или иных платежей должен быть предварительно письменно согласован с АО "АКК";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получения льготного периода по погашению основного долга и вознаграждения сроком не более одной трети продолжительности срока микрокредитования по решению кредитора;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суммы займов определяются в соответствии с направлением деятельности участника Программы "Еңбек", согласно Правилам кредитования/микрокредитования в малых городах и сельских населенных пунктах, утверждаемым уполномоченным органом в области развития агропромышленного комплекса (далее – Правила микрокредитования).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на основании представленного перечня документов проводит оценку бизнес проекта, после чего принимает решение о возможности или невозможности выдачи микрокредита.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решение о кредитовании конечных заемщиков принимает самостоятельно.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после принятия положительного решения о предоставлении кредита заключает с конечным заемщиком договор о предоставлении микрокредита в соответствии с гражданским законодательством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микрокредита, способы обеспечения кредита заемщиком, категория заемщиков, сроки и суммы займов устанавливаются решением кредитора и указываются в договоре кредита.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неосвоения кредитных средств до истечения указанных сроков, АО "АКК"/МФО обеспечивают их возврат в местный бюджет, в свою очередь МИО осуществляет возврат в республиканский бюджет.";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фондирование организациями микрокредитования МФО с участием государства и НПП "Атамекен" под собственный капитал, залоги третьих лиц и конечных заемщиков в пределах, установленных соответствующими пруденциальными нормативами;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финансовой грамотности и культуры среди субъектов МСП путем реализации НПП "Атамекен" проекта "Бастау Бизнес".";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"5.2.3. Гарантирование кредитов/микрокредитов в сельских населенных пунктах и малых городах, в городах и моногородах":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комиссий от МИО за гарантирование кредитов/микрокредитов в сельских населенных пунктах, малых городах, городах и моногородах составляет 30 % от размера гарантии.";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гарантий для начинающего/начинающего молодого предпринимателя не может быть выше 85 % от суммы кредита/микрокредита (в рамках Дорожной карты занятости на 2020 – 2021 годы не может быть выше 50 % от суммы кредита/микрокредита), а для членов малообеспеченных и/или многодетных семей не может быть выше 95 % от суммы кредита/микрокредита.".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