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bde44" w14:textId="57bde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государственной финансовой поддержки единому закупщику электрической энергии</w:t>
      </w:r>
    </w:p>
    <w:p>
      <w:pPr>
        <w:spacing w:after="0"/>
        <w:ind w:left="0"/>
        <w:jc w:val="both"/>
      </w:pPr>
      <w:r>
        <w:rPr>
          <w:rFonts w:ascii="Times New Roman"/>
          <w:b w:val="false"/>
          <w:i w:val="false"/>
          <w:color w:val="000000"/>
          <w:sz w:val="28"/>
        </w:rPr>
        <w:t>Постановление Правительства Республики Казахстан от 20 мая 2021 года № 332.</w:t>
      </w:r>
    </w:p>
    <w:p>
      <w:pPr>
        <w:spacing w:after="0"/>
        <w:ind w:left="0"/>
        <w:jc w:val="both"/>
      </w:pPr>
      <w:r>
        <w:rPr>
          <w:rFonts w:ascii="Times New Roman"/>
          <w:b w:val="false"/>
          <w:i w:val="false"/>
          <w:color w:val="ff0000"/>
          <w:sz w:val="28"/>
        </w:rPr>
        <w:t xml:space="preserve">
      Сноска. Заголовок – в редакции постановления Правительства РК от 31.12.2024 </w:t>
      </w:r>
      <w:r>
        <w:rPr>
          <w:rFonts w:ascii="Times New Roman"/>
          <w:b w:val="false"/>
          <w:i w:val="false"/>
          <w:color w:val="ff0000"/>
          <w:sz w:val="28"/>
        </w:rPr>
        <w:t>№ 1156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8-2)</w:t>
      </w:r>
      <w:r>
        <w:rPr>
          <w:rFonts w:ascii="Times New Roman"/>
          <w:b w:val="false"/>
          <w:i w:val="false"/>
          <w:color w:val="000000"/>
          <w:sz w:val="28"/>
        </w:rPr>
        <w:t xml:space="preserve"> статьи 5 Закона Республики Казахстан "О поддержке использования возобновляемых источников энергии" Правительство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31.12.2024 </w:t>
      </w:r>
      <w:r>
        <w:rPr>
          <w:rFonts w:ascii="Times New Roman"/>
          <w:b w:val="false"/>
          <w:i w:val="false"/>
          <w:color w:val="000000"/>
          <w:sz w:val="28"/>
        </w:rPr>
        <w:t>№ 1156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государственной финансовой поддержки единому закупщику электрической энергии.</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31.12.2024 </w:t>
      </w:r>
      <w:r>
        <w:rPr>
          <w:rFonts w:ascii="Times New Roman"/>
          <w:b w:val="false"/>
          <w:i w:val="false"/>
          <w:color w:val="000000"/>
          <w:sz w:val="28"/>
        </w:rPr>
        <w:t>№ 1156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мая 2021 года № 332</w:t>
            </w:r>
          </w:p>
        </w:tc>
      </w:tr>
    </w:tbl>
    <w:bookmarkStart w:name="z9" w:id="3"/>
    <w:p>
      <w:pPr>
        <w:spacing w:after="0"/>
        <w:ind w:left="0"/>
        <w:jc w:val="left"/>
      </w:pPr>
      <w:r>
        <w:rPr>
          <w:rFonts w:ascii="Times New Roman"/>
          <w:b/>
          <w:i w:val="false"/>
          <w:color w:val="000000"/>
        </w:rPr>
        <w:t xml:space="preserve"> Правила предоставления государственной финансовой поддержки единому закупщику электрической энергии</w:t>
      </w:r>
    </w:p>
    <w:bookmarkEnd w:id="3"/>
    <w:p>
      <w:pPr>
        <w:spacing w:after="0"/>
        <w:ind w:left="0"/>
        <w:jc w:val="both"/>
      </w:pPr>
      <w:r>
        <w:rPr>
          <w:rFonts w:ascii="Times New Roman"/>
          <w:b w:val="false"/>
          <w:i w:val="false"/>
          <w:color w:val="ff0000"/>
          <w:sz w:val="28"/>
        </w:rPr>
        <w:t xml:space="preserve">
      Сноска. Правила - в редакции постановления Правительства РК от 31.12.2024 </w:t>
      </w:r>
      <w:r>
        <w:rPr>
          <w:rFonts w:ascii="Times New Roman"/>
          <w:b w:val="false"/>
          <w:i w:val="false"/>
          <w:color w:val="ff0000"/>
          <w:sz w:val="28"/>
        </w:rPr>
        <w:t>№ 1156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xml:space="preserve">
      1. Настоящие Правила предоставления государственной финансовой поддержки единому закупщику электрической энергии (далее – Правила) разработаны в соответствии с </w:t>
      </w:r>
      <w:r>
        <w:rPr>
          <w:rFonts w:ascii="Times New Roman"/>
          <w:b w:val="false"/>
          <w:i w:val="false"/>
          <w:color w:val="000000"/>
          <w:sz w:val="28"/>
        </w:rPr>
        <w:t>подпунктом 8-2)</w:t>
      </w:r>
      <w:r>
        <w:rPr>
          <w:rFonts w:ascii="Times New Roman"/>
          <w:b w:val="false"/>
          <w:i w:val="false"/>
          <w:color w:val="000000"/>
          <w:sz w:val="28"/>
        </w:rPr>
        <w:t xml:space="preserve"> статьи 5 Закона Республики Казахстан "О поддержке использования возобновляемых источников энергии" (далее – Закон) и определяют порядок предоставления Правительством Республики Казахстан государственной финансовой поддержки единому закупщику электрической энергии.</w:t>
      </w:r>
    </w:p>
    <w:bookmarkEnd w:id="5"/>
    <w:bookmarkStart w:name="z12" w:id="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6"/>
    <w:bookmarkStart w:name="z13" w:id="7"/>
    <w:p>
      <w:pPr>
        <w:spacing w:after="0"/>
        <w:ind w:left="0"/>
        <w:jc w:val="both"/>
      </w:pPr>
      <w:r>
        <w:rPr>
          <w:rFonts w:ascii="Times New Roman"/>
          <w:b w:val="false"/>
          <w:i w:val="false"/>
          <w:color w:val="000000"/>
          <w:sz w:val="28"/>
        </w:rPr>
        <w:t>
      1) государственная финансовая поддержка – поддержка со стороны Правительства Республики Казахстан в случае невозможности выполнения единым закупщиком электрической энергии обязательств перед энергопроизводящими организациями, использующими возобновляемые источники энергии, вследствие недостаточности его доходов от продажи электроэнергии;</w:t>
      </w:r>
    </w:p>
    <w:bookmarkEnd w:id="7"/>
    <w:bookmarkStart w:name="z14" w:id="8"/>
    <w:p>
      <w:pPr>
        <w:spacing w:after="0"/>
        <w:ind w:left="0"/>
        <w:jc w:val="both"/>
      </w:pPr>
      <w:r>
        <w:rPr>
          <w:rFonts w:ascii="Times New Roman"/>
          <w:b w:val="false"/>
          <w:i w:val="false"/>
          <w:color w:val="000000"/>
          <w:sz w:val="28"/>
        </w:rPr>
        <w:t>
      2) резервный фонд – фонд, формируемый единым закупщиком электрической энергии, деньги которого хранятся на специальном банковском счете и используются только на покрытие кассовых разрывов и задолженности единого закупщика электрической энергии перед энергопроизводящими организациями, использующими возобновляемые источники энергии, возникающих вследствие неоплаты или задержки оплаты со стороны субъектов оптового рынка электрической энергии;</w:t>
      </w:r>
    </w:p>
    <w:bookmarkEnd w:id="8"/>
    <w:bookmarkStart w:name="z15" w:id="9"/>
    <w:p>
      <w:pPr>
        <w:spacing w:after="0"/>
        <w:ind w:left="0"/>
        <w:jc w:val="both"/>
      </w:pPr>
      <w:r>
        <w:rPr>
          <w:rFonts w:ascii="Times New Roman"/>
          <w:b w:val="false"/>
          <w:i w:val="false"/>
          <w:color w:val="000000"/>
          <w:sz w:val="28"/>
        </w:rPr>
        <w:t>
      3) уполномоченный орган – центральный исполнительный орган, осуществляющий руководство и межотраслевую координацию в области поддержки использования возобновляемых источников энергии;</w:t>
      </w:r>
    </w:p>
    <w:bookmarkEnd w:id="9"/>
    <w:bookmarkStart w:name="z16" w:id="10"/>
    <w:p>
      <w:pPr>
        <w:spacing w:after="0"/>
        <w:ind w:left="0"/>
        <w:jc w:val="both"/>
      </w:pPr>
      <w:r>
        <w:rPr>
          <w:rFonts w:ascii="Times New Roman"/>
          <w:b w:val="false"/>
          <w:i w:val="false"/>
          <w:color w:val="000000"/>
          <w:sz w:val="28"/>
        </w:rPr>
        <w:t>
      4) единый закупщик электрической энергии – юридическое лицо со стопроцентным участием государства, определяемое уполномоченным органом, осуществляющее централизованную покупку и продажу плановых объемов электрической энергии в порядке, предусмотренном Законом Республики Казахстан "Об электроэнергетике".</w:t>
      </w:r>
    </w:p>
    <w:bookmarkEnd w:id="10"/>
    <w:bookmarkStart w:name="z17" w:id="11"/>
    <w:p>
      <w:pPr>
        <w:spacing w:after="0"/>
        <w:ind w:left="0"/>
        <w:jc w:val="left"/>
      </w:pPr>
      <w:r>
        <w:rPr>
          <w:rFonts w:ascii="Times New Roman"/>
          <w:b/>
          <w:i w:val="false"/>
          <w:color w:val="000000"/>
        </w:rPr>
        <w:t xml:space="preserve"> Глава 2. Порядок предоставления государственной финансовой поддержки</w:t>
      </w:r>
    </w:p>
    <w:bookmarkEnd w:id="11"/>
    <w:bookmarkStart w:name="z18" w:id="12"/>
    <w:p>
      <w:pPr>
        <w:spacing w:after="0"/>
        <w:ind w:left="0"/>
        <w:jc w:val="both"/>
      </w:pPr>
      <w:r>
        <w:rPr>
          <w:rFonts w:ascii="Times New Roman"/>
          <w:b w:val="false"/>
          <w:i w:val="false"/>
          <w:color w:val="000000"/>
          <w:sz w:val="28"/>
        </w:rPr>
        <w:t>
      3. Государственная финансовая поддержка из республиканского бюджета Республики Казахстан осуществляется путем направления денежных средств в резервный фонд на покрытие единым закупщиком электрической энергии обязательств перед энергопроизводящими организациями, использующими возобновляемые источники энергии (далее – ВИЭ).</w:t>
      </w:r>
    </w:p>
    <w:bookmarkEnd w:id="12"/>
    <w:bookmarkStart w:name="z19" w:id="13"/>
    <w:p>
      <w:pPr>
        <w:spacing w:after="0"/>
        <w:ind w:left="0"/>
        <w:jc w:val="both"/>
      </w:pPr>
      <w:r>
        <w:rPr>
          <w:rFonts w:ascii="Times New Roman"/>
          <w:b w:val="false"/>
          <w:i w:val="false"/>
          <w:color w:val="000000"/>
          <w:sz w:val="28"/>
        </w:rPr>
        <w:t>
      4. Если денежных средств в резервном фонде и доходов единого закупщика электрической энергии от продажи электрической энергии недостаточно для выполнения единым закупщиком электрической энергии финансовых обязательств перед энергопроизводящими организациями, использующими ВИЭ, Правительством Республики Казахстан оказывается государственная финансовая поддержка единому закупщику электрической энергии.</w:t>
      </w:r>
    </w:p>
    <w:bookmarkEnd w:id="13"/>
    <w:bookmarkStart w:name="z20" w:id="14"/>
    <w:p>
      <w:pPr>
        <w:spacing w:after="0"/>
        <w:ind w:left="0"/>
        <w:jc w:val="both"/>
      </w:pPr>
      <w:r>
        <w:rPr>
          <w:rFonts w:ascii="Times New Roman"/>
          <w:b w:val="false"/>
          <w:i w:val="false"/>
          <w:color w:val="000000"/>
          <w:sz w:val="28"/>
        </w:rPr>
        <w:t>
      При этом единый закупщик электрической энергии обращается в уполномоченный орган как к администратору бюджетной программы за государственной финансовой поддержкой.</w:t>
      </w:r>
    </w:p>
    <w:bookmarkEnd w:id="14"/>
    <w:bookmarkStart w:name="z21" w:id="15"/>
    <w:p>
      <w:pPr>
        <w:spacing w:after="0"/>
        <w:ind w:left="0"/>
        <w:jc w:val="both"/>
      </w:pPr>
      <w:r>
        <w:rPr>
          <w:rFonts w:ascii="Times New Roman"/>
          <w:b w:val="false"/>
          <w:i w:val="false"/>
          <w:color w:val="000000"/>
          <w:sz w:val="28"/>
        </w:rPr>
        <w:t>
      5. Бюджетная заявка, расчеты, обоснования, социально-экономический эффект и другие требуемые документы бюджетного планирования формируются и представляются администратором бюджетной программы в порядке, предусмотренном бюджетным законодательством Республики Казахстан.</w:t>
      </w:r>
    </w:p>
    <w:bookmarkEnd w:id="15"/>
    <w:bookmarkStart w:name="z22" w:id="16"/>
    <w:p>
      <w:pPr>
        <w:spacing w:after="0"/>
        <w:ind w:left="0"/>
        <w:jc w:val="both"/>
      </w:pPr>
      <w:r>
        <w:rPr>
          <w:rFonts w:ascii="Times New Roman"/>
          <w:b w:val="false"/>
          <w:i w:val="false"/>
          <w:color w:val="000000"/>
          <w:sz w:val="28"/>
        </w:rPr>
        <w:t xml:space="preserve">
      Администратор бюджетной программы обеспечивает взаимосвязь показателей указанной бюджетной программы с целевыми индикаторами плана развития уполномоченного органа, а также документами </w:t>
      </w:r>
      <w:r>
        <w:rPr>
          <w:rFonts w:ascii="Times New Roman"/>
          <w:b w:val="false"/>
          <w:i w:val="false"/>
          <w:color w:val="000000"/>
          <w:sz w:val="28"/>
        </w:rPr>
        <w:t>Системы</w:t>
      </w:r>
      <w:r>
        <w:rPr>
          <w:rFonts w:ascii="Times New Roman"/>
          <w:b w:val="false"/>
          <w:i w:val="false"/>
          <w:color w:val="000000"/>
          <w:sz w:val="28"/>
        </w:rPr>
        <w:t xml:space="preserve"> государственного планирования, утвержденными в соответствии с постановлением Правительства Республики Казахстан от 29 ноября 2017 года № 790 "Об утверждении Системы государственного планирования в Республике Казахстан".</w:t>
      </w:r>
    </w:p>
    <w:bookmarkEnd w:id="16"/>
    <w:bookmarkStart w:name="z23" w:id="17"/>
    <w:p>
      <w:pPr>
        <w:spacing w:after="0"/>
        <w:ind w:left="0"/>
        <w:jc w:val="both"/>
      </w:pPr>
      <w:r>
        <w:rPr>
          <w:rFonts w:ascii="Times New Roman"/>
          <w:b w:val="false"/>
          <w:i w:val="false"/>
          <w:color w:val="000000"/>
          <w:sz w:val="28"/>
        </w:rPr>
        <w:t>
      6. Государственная финансовая поддержка единому закупщику электрической энергии осуществляется только при одновременном наступлении следующих случаев:</w:t>
      </w:r>
    </w:p>
    <w:bookmarkEnd w:id="17"/>
    <w:bookmarkStart w:name="z24" w:id="18"/>
    <w:p>
      <w:pPr>
        <w:spacing w:after="0"/>
        <w:ind w:left="0"/>
        <w:jc w:val="both"/>
      </w:pPr>
      <w:r>
        <w:rPr>
          <w:rFonts w:ascii="Times New Roman"/>
          <w:b w:val="false"/>
          <w:i w:val="false"/>
          <w:color w:val="000000"/>
          <w:sz w:val="28"/>
        </w:rPr>
        <w:t>
      1) фактически сложившаяся просроченная задолженность в размере не менее максимального трехмесячного значения обязательств единого закупщика электрической энергии за предыдущий год перед энергопроизводящими организациями, использующими ВИЭ;</w:t>
      </w:r>
    </w:p>
    <w:bookmarkEnd w:id="18"/>
    <w:bookmarkStart w:name="z25" w:id="19"/>
    <w:p>
      <w:pPr>
        <w:spacing w:after="0"/>
        <w:ind w:left="0"/>
        <w:jc w:val="both"/>
      </w:pPr>
      <w:r>
        <w:rPr>
          <w:rFonts w:ascii="Times New Roman"/>
          <w:b w:val="false"/>
          <w:i w:val="false"/>
          <w:color w:val="000000"/>
          <w:sz w:val="28"/>
        </w:rPr>
        <w:t>
      2) отсутствие денежных средств в резервном фонде для покрытия задолженности перед энергопроизводящими организациями, использующими ВИЭ, подтвержденное документами и сведениями согласно пункту 7 настоящих Правил;</w:t>
      </w:r>
    </w:p>
    <w:bookmarkEnd w:id="19"/>
    <w:bookmarkStart w:name="z26" w:id="20"/>
    <w:p>
      <w:pPr>
        <w:spacing w:after="0"/>
        <w:ind w:left="0"/>
        <w:jc w:val="both"/>
      </w:pPr>
      <w:r>
        <w:rPr>
          <w:rFonts w:ascii="Times New Roman"/>
          <w:b w:val="false"/>
          <w:i w:val="false"/>
          <w:color w:val="000000"/>
          <w:sz w:val="28"/>
        </w:rPr>
        <w:t>
      3) невозможность исполнения субъектами оптового рынка электрической энергии судебного (-ых) решения (-ий) о взыскании задолженности в срок более 6 (шесть) месяцев со дня возбуждения исполнительного производства, после того как были предприняты все необходимые и исчерпывающие меры по исполнению судебного решения, предусмотренные Законом Республики Казахстан "Об исполнительном производстве и статусе судебных исполнителей".</w:t>
      </w:r>
    </w:p>
    <w:bookmarkEnd w:id="20"/>
    <w:bookmarkStart w:name="z27" w:id="21"/>
    <w:p>
      <w:pPr>
        <w:spacing w:after="0"/>
        <w:ind w:left="0"/>
        <w:jc w:val="both"/>
      </w:pPr>
      <w:r>
        <w:rPr>
          <w:rFonts w:ascii="Times New Roman"/>
          <w:b w:val="false"/>
          <w:i w:val="false"/>
          <w:color w:val="000000"/>
          <w:sz w:val="28"/>
        </w:rPr>
        <w:t>
      В срок исполнительного производства не включается время, в течение которого исполнение исполнительных документов было приостановлено, отсрочено либо рассрочено по основаниям, предусмотренным Законом Республики Казахстан "Об исполнительном производстве и статусе судебных исполнителей".</w:t>
      </w:r>
    </w:p>
    <w:bookmarkEnd w:id="21"/>
    <w:bookmarkStart w:name="z28" w:id="22"/>
    <w:p>
      <w:pPr>
        <w:spacing w:after="0"/>
        <w:ind w:left="0"/>
        <w:jc w:val="both"/>
      </w:pPr>
      <w:r>
        <w:rPr>
          <w:rFonts w:ascii="Times New Roman"/>
          <w:b w:val="false"/>
          <w:i w:val="false"/>
          <w:color w:val="000000"/>
          <w:sz w:val="28"/>
        </w:rPr>
        <w:t>
      7. Единый закупщик электрической энергии для получения государственной финансовой поддержки направляет администратору бюджетной программы обращение с обоснованием суммы необходимой государственной финансовой поддержки и следующие документы, подтверждающие отсутствие денежных средств для оплаты обязательств перед энергопроизводящими организациями, использующими ВИЭ:</w:t>
      </w:r>
    </w:p>
    <w:bookmarkEnd w:id="22"/>
    <w:bookmarkStart w:name="z29" w:id="23"/>
    <w:p>
      <w:pPr>
        <w:spacing w:after="0"/>
        <w:ind w:left="0"/>
        <w:jc w:val="both"/>
      </w:pPr>
      <w:r>
        <w:rPr>
          <w:rFonts w:ascii="Times New Roman"/>
          <w:b w:val="false"/>
          <w:i w:val="false"/>
          <w:color w:val="000000"/>
          <w:sz w:val="28"/>
        </w:rPr>
        <w:t>
      1) копии договоров продажи единым закупщиком электрической энергии, по которым возникла неоплата или задержка оплаты со стороны субъектов оптового рынка электрической энергии за поставленную им электрическую энергию;</w:t>
      </w:r>
    </w:p>
    <w:bookmarkEnd w:id="23"/>
    <w:bookmarkStart w:name="z30" w:id="24"/>
    <w:p>
      <w:pPr>
        <w:spacing w:after="0"/>
        <w:ind w:left="0"/>
        <w:jc w:val="both"/>
      </w:pPr>
      <w:r>
        <w:rPr>
          <w:rFonts w:ascii="Times New Roman"/>
          <w:b w:val="false"/>
          <w:i w:val="false"/>
          <w:color w:val="000000"/>
          <w:sz w:val="28"/>
        </w:rPr>
        <w:t>
      2) копии актов сверок объемов, счетов-фактур по договорам, указанным в подпункте 1) настоящего пункта;</w:t>
      </w:r>
    </w:p>
    <w:bookmarkEnd w:id="24"/>
    <w:bookmarkStart w:name="z31" w:id="25"/>
    <w:p>
      <w:pPr>
        <w:spacing w:after="0"/>
        <w:ind w:left="0"/>
        <w:jc w:val="both"/>
      </w:pPr>
      <w:r>
        <w:rPr>
          <w:rFonts w:ascii="Times New Roman"/>
          <w:b w:val="false"/>
          <w:i w:val="false"/>
          <w:color w:val="000000"/>
          <w:sz w:val="28"/>
        </w:rPr>
        <w:t>
      3) акты сверок взаимных расчетов по продаже электрической энергии по договорам, указанным в подпункте 1) настоящего пункта, на дату не ранее 3 (три) рабочих дней до дня подачи обращения единым закупщиком электрической энергии к администратору бюджетной программы для получения государственной финансовой поддержки за текущий финансовый год;</w:t>
      </w:r>
    </w:p>
    <w:bookmarkEnd w:id="25"/>
    <w:bookmarkStart w:name="z32" w:id="26"/>
    <w:p>
      <w:pPr>
        <w:spacing w:after="0"/>
        <w:ind w:left="0"/>
        <w:jc w:val="both"/>
      </w:pPr>
      <w:r>
        <w:rPr>
          <w:rFonts w:ascii="Times New Roman"/>
          <w:b w:val="false"/>
          <w:i w:val="false"/>
          <w:color w:val="000000"/>
          <w:sz w:val="28"/>
        </w:rPr>
        <w:t>
      4) расшифровки дебиторской задолженности по договорам, указанным в подпункте 1) настоящего пункта, на дату не ранее 3 (три) рабочих дней до дня подачи обращения единого закупщика электрической энергии к администратору бюджетной программы для получения государственной финансовой поддержки;</w:t>
      </w:r>
    </w:p>
    <w:bookmarkEnd w:id="26"/>
    <w:bookmarkStart w:name="z33" w:id="27"/>
    <w:p>
      <w:pPr>
        <w:spacing w:after="0"/>
        <w:ind w:left="0"/>
        <w:jc w:val="both"/>
      </w:pPr>
      <w:r>
        <w:rPr>
          <w:rFonts w:ascii="Times New Roman"/>
          <w:b w:val="false"/>
          <w:i w:val="false"/>
          <w:color w:val="000000"/>
          <w:sz w:val="28"/>
        </w:rPr>
        <w:t>
      5) банковские выписки, отражающие состояние счетов единого закупщика электрической энергии на дату не ранее 2 (два) рабочих дней до дня подачи обращения единого закупщика электрической энергии к администратору бюджетной программы для получения государственной финансовой поддержки;</w:t>
      </w:r>
    </w:p>
    <w:bookmarkEnd w:id="27"/>
    <w:bookmarkStart w:name="z34" w:id="28"/>
    <w:p>
      <w:pPr>
        <w:spacing w:after="0"/>
        <w:ind w:left="0"/>
        <w:jc w:val="both"/>
      </w:pPr>
      <w:r>
        <w:rPr>
          <w:rFonts w:ascii="Times New Roman"/>
          <w:b w:val="false"/>
          <w:i w:val="false"/>
          <w:color w:val="000000"/>
          <w:sz w:val="28"/>
        </w:rPr>
        <w:t>
      6) судебные решения о взыскании задолженности, а также исполнительные документы, подтверждающие невозможность исполнения субъектами оптового рынка электрической энергии судебного (-ых) решения (-ий) о взыскании задолженности в срок, указанный в подпункте 3) пункта 6 настоящих Правил.</w:t>
      </w:r>
    </w:p>
    <w:bookmarkEnd w:id="28"/>
    <w:bookmarkStart w:name="z35" w:id="29"/>
    <w:p>
      <w:pPr>
        <w:spacing w:after="0"/>
        <w:ind w:left="0"/>
        <w:jc w:val="both"/>
      </w:pPr>
      <w:r>
        <w:rPr>
          <w:rFonts w:ascii="Times New Roman"/>
          <w:b w:val="false"/>
          <w:i w:val="false"/>
          <w:color w:val="000000"/>
          <w:sz w:val="28"/>
        </w:rPr>
        <w:t>
      8. Единый закупщик электрической энергии обеспечивает правильность, достоверность документов и сведений, представляемых администратору бюджетной программы, путем предоставления обосновывающих материалов, указанных в пункте 7 настоящих Правил, для получения государственной финансовой поддержки.</w:t>
      </w:r>
    </w:p>
    <w:bookmarkEnd w:id="29"/>
    <w:bookmarkStart w:name="z36" w:id="30"/>
    <w:p>
      <w:pPr>
        <w:spacing w:after="0"/>
        <w:ind w:left="0"/>
        <w:jc w:val="both"/>
      </w:pPr>
      <w:r>
        <w:rPr>
          <w:rFonts w:ascii="Times New Roman"/>
          <w:b w:val="false"/>
          <w:i w:val="false"/>
          <w:color w:val="000000"/>
          <w:sz w:val="28"/>
        </w:rPr>
        <w:t>
      9. Администратор бюджетной программы рассматривает обращение и представленные документы в срок не более 10 (десять) рабочих дней с момента их получения. При непредставлении единым закупщиком электрической энергии документов, предусмотренных пунктом 7 настоящих Правил, в полном объеме, а также представлении документов с истекшим сроком действия и (или) содержащих недостоверные сведения администратор бюджетной программы в течение 5 (пять) рабочих дней со дня их поступления направляет единому закупщику электрической энергии мотивированный отказ с указанием причин отказа. Единый закупщик электрической энергии в течение 5 (пять) рабочих дней с даты получения мотивированного отказа направляет недостающие документы и (или) устраняет замечания администратора бюджетной программы в целях приведения представляемых документов и сведений в соответствие с требованиями настоящих Правил.</w:t>
      </w:r>
    </w:p>
    <w:bookmarkEnd w:id="30"/>
    <w:bookmarkStart w:name="z37" w:id="31"/>
    <w:p>
      <w:pPr>
        <w:spacing w:after="0"/>
        <w:ind w:left="0"/>
        <w:jc w:val="both"/>
      </w:pPr>
      <w:r>
        <w:rPr>
          <w:rFonts w:ascii="Times New Roman"/>
          <w:b w:val="false"/>
          <w:i w:val="false"/>
          <w:color w:val="000000"/>
          <w:sz w:val="28"/>
        </w:rPr>
        <w:t>
      Администратор бюджетной программы рассматривает представленное повторное обращение в срок не более 5 (пять) рабочих дней с момента его поступления.</w:t>
      </w:r>
    </w:p>
    <w:bookmarkEnd w:id="31"/>
    <w:bookmarkStart w:name="z38" w:id="32"/>
    <w:p>
      <w:pPr>
        <w:spacing w:after="0"/>
        <w:ind w:left="0"/>
        <w:jc w:val="both"/>
      </w:pPr>
      <w:r>
        <w:rPr>
          <w:rFonts w:ascii="Times New Roman"/>
          <w:b w:val="false"/>
          <w:i w:val="false"/>
          <w:color w:val="000000"/>
          <w:sz w:val="28"/>
        </w:rPr>
        <w:t>
      При несогласии с решением администратора бюджетной программы оно обжалуется единым закупщиком электрической энергии в порядке, предусмотренном Административным процедурно-процессуальным кодексом Республики Казахстан.</w:t>
      </w:r>
    </w:p>
    <w:bookmarkEnd w:id="32"/>
    <w:bookmarkStart w:name="z39" w:id="33"/>
    <w:p>
      <w:pPr>
        <w:spacing w:after="0"/>
        <w:ind w:left="0"/>
        <w:jc w:val="both"/>
      </w:pPr>
      <w:r>
        <w:rPr>
          <w:rFonts w:ascii="Times New Roman"/>
          <w:b w:val="false"/>
          <w:i w:val="false"/>
          <w:color w:val="000000"/>
          <w:sz w:val="28"/>
        </w:rPr>
        <w:t>
      10. Администратор бюджетной программы на основании полученных документов и сведений от единого закупщика электрической энергии:</w:t>
      </w:r>
    </w:p>
    <w:bookmarkEnd w:id="33"/>
    <w:bookmarkStart w:name="z40" w:id="34"/>
    <w:p>
      <w:pPr>
        <w:spacing w:after="0"/>
        <w:ind w:left="0"/>
        <w:jc w:val="both"/>
      </w:pPr>
      <w:r>
        <w:rPr>
          <w:rFonts w:ascii="Times New Roman"/>
          <w:b w:val="false"/>
          <w:i w:val="false"/>
          <w:color w:val="000000"/>
          <w:sz w:val="28"/>
        </w:rPr>
        <w:t>
      1) определяет размер государственной финансовой поддержки;</w:t>
      </w:r>
    </w:p>
    <w:bookmarkEnd w:id="34"/>
    <w:bookmarkStart w:name="z41" w:id="35"/>
    <w:p>
      <w:pPr>
        <w:spacing w:after="0"/>
        <w:ind w:left="0"/>
        <w:jc w:val="both"/>
      </w:pPr>
      <w:r>
        <w:rPr>
          <w:rFonts w:ascii="Times New Roman"/>
          <w:b w:val="false"/>
          <w:i w:val="false"/>
          <w:color w:val="000000"/>
          <w:sz w:val="28"/>
        </w:rPr>
        <w:t>
      2) включает расходы по выплате государственной финансовой поддержки в бюджетную заявку на соответствующий финансовый год в порядке, предусмотренном бюджетным законодательством Республики Казахстан;</w:t>
      </w:r>
    </w:p>
    <w:bookmarkEnd w:id="35"/>
    <w:bookmarkStart w:name="z42" w:id="36"/>
    <w:p>
      <w:pPr>
        <w:spacing w:after="0"/>
        <w:ind w:left="0"/>
        <w:jc w:val="both"/>
      </w:pPr>
      <w:r>
        <w:rPr>
          <w:rFonts w:ascii="Times New Roman"/>
          <w:b w:val="false"/>
          <w:i w:val="false"/>
          <w:color w:val="000000"/>
          <w:sz w:val="28"/>
        </w:rPr>
        <w:t>
      3) посредством электронного документооборота доводит до единого закупщика электрической энергии документы и сведения об объемах выделяемой государственной финансовой поддержки.</w:t>
      </w:r>
    </w:p>
    <w:bookmarkEnd w:id="36"/>
    <w:bookmarkStart w:name="z43" w:id="37"/>
    <w:p>
      <w:pPr>
        <w:spacing w:after="0"/>
        <w:ind w:left="0"/>
        <w:jc w:val="both"/>
      </w:pPr>
      <w:r>
        <w:rPr>
          <w:rFonts w:ascii="Times New Roman"/>
          <w:b w:val="false"/>
          <w:i w:val="false"/>
          <w:color w:val="000000"/>
          <w:sz w:val="28"/>
        </w:rPr>
        <w:t xml:space="preserve">
      11. Единый закупщик электрической энергии согласно </w:t>
      </w:r>
      <w:r>
        <w:rPr>
          <w:rFonts w:ascii="Times New Roman"/>
          <w:b w:val="false"/>
          <w:i w:val="false"/>
          <w:color w:val="000000"/>
          <w:sz w:val="28"/>
        </w:rPr>
        <w:t>пункту 5</w:t>
      </w:r>
      <w:r>
        <w:rPr>
          <w:rFonts w:ascii="Times New Roman"/>
          <w:b w:val="false"/>
          <w:i w:val="false"/>
          <w:color w:val="000000"/>
          <w:sz w:val="28"/>
        </w:rPr>
        <w:t xml:space="preserve"> статьи 7-1 Закона проводит аудит годовой финансовой отчетности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аудиторской деятельности" и в месячный срок после его утверждения представляет его результаты уполномоченному органу.</w:t>
      </w:r>
    </w:p>
    <w:bookmarkEnd w:id="37"/>
    <w:bookmarkStart w:name="z44" w:id="38"/>
    <w:p>
      <w:pPr>
        <w:spacing w:after="0"/>
        <w:ind w:left="0"/>
        <w:jc w:val="both"/>
      </w:pPr>
      <w:r>
        <w:rPr>
          <w:rFonts w:ascii="Times New Roman"/>
          <w:b w:val="false"/>
          <w:i w:val="false"/>
          <w:color w:val="000000"/>
          <w:sz w:val="28"/>
        </w:rPr>
        <w:t>
      12. Государственная финансовая поддержка, полученная единым закупщиком электрической энергии, зачисляется на специальный счет резервного фонда единого закупщика электрической энергии и используется только на покрытие задолженности единым закупщиком электрической энергии перед энергопроизводящими организациями, использующими ВИЭ, возникающей вследствие невозможности оплаты со стороны субъектов оптового рынка электрической энергии за поставленную им электроэнергию, произведенную объектами по использованию ВИЭ.</w:t>
      </w:r>
    </w:p>
    <w:bookmarkEnd w:id="38"/>
    <w:bookmarkStart w:name="z45" w:id="39"/>
    <w:p>
      <w:pPr>
        <w:spacing w:after="0"/>
        <w:ind w:left="0"/>
        <w:jc w:val="both"/>
      </w:pPr>
      <w:r>
        <w:rPr>
          <w:rFonts w:ascii="Times New Roman"/>
          <w:b w:val="false"/>
          <w:i w:val="false"/>
          <w:color w:val="000000"/>
          <w:sz w:val="28"/>
        </w:rPr>
        <w:t xml:space="preserve">
      13. Денежные средства, полученные в результате государственной финансовой поддержки и использованные единым закупщиком электрической энергии на покрытие обязательств перед энергопроизводящими организациями, использующими ВИЭ, зачисляются в соответствии с пунктом 12 настоящих Правил и учитываются при расчете размера резервного фонда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и использования резервного фонда, утвержденными приказом исполняющего обязанности Министра энергетики Республики Казахстан от 29 июля 2016 года № 361 (зарегистрирован в реестре государственной регистрации нормативных правовых актов за № 14210).</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