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f2f8" w14:textId="a5ef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2018 года № 213 "Об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2021 года № 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2018 года № 213 "Об утверждении Правил и сроков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осуществления контроля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государства, за полнотой и своевременностью поступления денег в бюджет в случае его реализации, а также порядка передачи имущества, обращенного (поступившего) в собственность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за субъектами (физическими и юридическими лицами, в том числе государственными органами), заключившими договор на хранение и реализацию имущества в соответствии с гражданским законодательством Республики Казахстан по вопросу хранения и реализации имущества.";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Осуществление контроля,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производится работниками органов государственных доходов при присутствии представителя проверяемого субъекта не чаще 1 (один) раза в год. Срок осуществления контроля составляет не более 30 (тридцать) рабочих дней, а период контроля не более трех лет. При этом срок осуществления контроля продлевается до 50 (пятьдесят) рабочих дней органом государственных доходов, назначившим контроль.";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осуществлении контроля по вопросу полноты и своевременности постановки на учет, хранения, оценки, дальнейшего использования и реализации имущества органами по управлению государственным имуществом представляются следующие документы:";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осуществлении контроля органами, уполномоченными управлять коммунальной собственностью, представляются следующие документы:";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осуществлении контроля в государственных учреждениях представляются следующие документы:";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акты приема-передачи имущества в орган по управлению государственным имуществом или орган, уполномоченный управлять коммунальной собственностью;";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осуществлении контроля за субъектами (физическими и юридическими лицами, в том числе государственными органами), заключившими договор на хранение и реализацию имущества, охватываются следующие вопросы:";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осуществления контроля субъектами (физическими и юридическими лицами, в том числе государственными органами), заключившими договор на хранение и реализацию имущества, представляются:";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течение 30 (тридцать) календарных дней со дня получения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проверяемый субъект письменно извещает орган государственных доходов об устранении нарушений, выявленных по результатам контроля, и (или) взыскании сумм от реализации имущества.".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