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d491" w14:textId="7b5d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Протокола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299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года", внесенный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2020 года № 629.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