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d508" w14:textId="49dd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"Инфракос" Аэрокосмического комитета Министерства цифрового развития, инноваций и аэрокосмической промышленности Республики Казахстан и внесении изменения в решение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2021 года № 295.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порядке республиканское государственное предприятие на праве хозяйственного ведения "Инфракос" Аэрокосмического комитета Министерства цифрового развития, инноваций и аэрокосмической промышленности Республики Казахстан (далее – предприятие) путем присоединения к нему республиканского государственного предприятия на праве хозяйственного ведения "Научно-исследовательский центр "Ғарыш-Экология" Аэрокосмического комитета Министерства цифрового развития, инноваций и аэрокосмической промышленности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предметами деятельности предприятия обеспечение сохранности и рационального использования объектов комплекса "Байконур", не вошедших в состав и исключаемых из состава арендуемых Российской Федерацией, а также осуществление прикладных научных исследований в области обеспечения экологической безопасности ракетно-космической деятельности на территории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Аэрокосмическому комитету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