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d1d" w14:textId="b9c0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правовой политики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2021 года № 273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Концепции правовой политики Республики Казахстан до 2030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утверждении Концепции правовой политики Республики Казахстан до 2030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40 Конституции Республики Казахстан, в целях дальнейшего определения основных направлений правовой политики государства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правовой политики Республики Казахстан до 2030 года (далее - Концепция).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настоящая Концепция является основой для разработки соответствующих документов Системы государственного планирования в области правовой политики государства, перспективных и ежегодных планов законопроектных работ Правительства Республики Казахстан, проектов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 при разработке и реализации своих документов Системы государственного планирования руководствоваться положениями Концепции.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