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810e" w14:textId="68a8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28 июня 2018 года № 392 "Об утверждении формы и Правил заполнения и выдачи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внесения в него изменений (дополнений), отзыва (аннулирования) и (или) возобновления его действия, а также продления срока переработки товаров и признания отходов,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 непригодными для дальнейшего коммерческого использования"</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2021 года № 211.</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июня 2018 года № 392 "Об утверждении формы и Правил заполнения и выдачи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внесения в него изменений (дополнений), отзыва (аннулирования) и (или) возобновления его действия, а также продления срока переработки товаров и признания отходов,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 непригодными для дальнейшего коммерческого использования"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утвержденных указанным постановлением, по всему тексту слова "фамилия, имя, отчество", "Ф.И.О." заменить словами "фамилия, имя, отчество (при его наличии)";</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заполнения и выдачи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внесения в него изменений (дополнений), отзыва (аннулирования) и (или) возобновления его действия, а также продления срока переработки товаров и признания отходов,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 непригодными для дальнейшего коммерческого использования,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"22. Отходы, образовавшиеся в результате операций по переработке на таможенной территории Евразийского экономического союза и переработке для внутреннего потребления, признаются непригодными для дальнейшего коммерческого использования согласно технологическому процессу переработки на основании заявлений заявителя на выдачу документа об условиях переработки товаров на таможенной территории Евразийского экономического союза и переработки для внутреннего потребления по форме 1 или 3 согласно приложению 2 к настоящим Правилам.";</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5"/>
    <w:bookmarkStart w:name="z11" w:id="6"/>
    <w:p>
      <w:pPr>
        <w:spacing w:after="0"/>
        <w:ind w:left="0"/>
        <w:jc w:val="both"/>
      </w:pPr>
      <w:r>
        <w:rPr>
          <w:rFonts w:ascii="Times New Roman"/>
          <w:b w:val="false"/>
          <w:i w:val="false"/>
          <w:color w:val="000000"/>
          <w:sz w:val="28"/>
        </w:rPr>
        <w:t>
      абзацы 1, 2 и 3 подпункта 3) изложить в следующей редакции:</w:t>
      </w:r>
    </w:p>
    <w:bookmarkEnd w:id="6"/>
    <w:bookmarkStart w:name="z12" w:id="7"/>
    <w:p>
      <w:pPr>
        <w:spacing w:after="0"/>
        <w:ind w:left="0"/>
        <w:jc w:val="both"/>
      </w:pPr>
      <w:r>
        <w:rPr>
          <w:rFonts w:ascii="Times New Roman"/>
          <w:b w:val="false"/>
          <w:i w:val="false"/>
          <w:color w:val="000000"/>
          <w:sz w:val="28"/>
        </w:rPr>
        <w:t>
      "3) Министерство индустрии и инфраструктурного развития Республики Казахстан:</w:t>
      </w:r>
    </w:p>
    <w:bookmarkEnd w:id="7"/>
    <w:bookmarkStart w:name="z13" w:id="8"/>
    <w:p>
      <w:pPr>
        <w:spacing w:after="0"/>
        <w:ind w:left="0"/>
        <w:jc w:val="both"/>
      </w:pPr>
      <w:r>
        <w:rPr>
          <w:rFonts w:ascii="Times New Roman"/>
          <w:b w:val="false"/>
          <w:i w:val="false"/>
          <w:color w:val="000000"/>
          <w:sz w:val="28"/>
        </w:rPr>
        <w:t>
      раздел V ТН ВЭД ЕАЭС - Минеральные продукты;</w:t>
      </w:r>
    </w:p>
    <w:bookmarkEnd w:id="8"/>
    <w:bookmarkStart w:name="z14" w:id="9"/>
    <w:p>
      <w:pPr>
        <w:spacing w:after="0"/>
        <w:ind w:left="0"/>
        <w:jc w:val="both"/>
      </w:pPr>
      <w:r>
        <w:rPr>
          <w:rFonts w:ascii="Times New Roman"/>
          <w:b w:val="false"/>
          <w:i w:val="false"/>
          <w:color w:val="000000"/>
          <w:sz w:val="28"/>
        </w:rPr>
        <w:t>
      раздел VI ТН ВЭД ЕАЭС - Продукция химической и связанных с ней отраслей промышленности, за исключением субпозиции 2844, 2845;";</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"4) Министерство энергетики Республики Казахстан:</w:t>
      </w:r>
    </w:p>
    <w:bookmarkEnd w:id="10"/>
    <w:bookmarkStart w:name="z17" w:id="11"/>
    <w:p>
      <w:pPr>
        <w:spacing w:after="0"/>
        <w:ind w:left="0"/>
        <w:jc w:val="both"/>
      </w:pPr>
      <w:r>
        <w:rPr>
          <w:rFonts w:ascii="Times New Roman"/>
          <w:b w:val="false"/>
          <w:i w:val="false"/>
          <w:color w:val="000000"/>
          <w:sz w:val="28"/>
        </w:rPr>
        <w:t>
      раздел V ТН ВЭД ЕАЭС - Минеральные продукты (группа 27), за исключением: "Топливо минеральное, нефть и продукты их перегонки; битуминозные вещества; воски минеральные" субпозиции 2701, 2702, 2703 00 000 0, 2704 00, 2705 00 000 0, 2706 00 000 0, 2707, 2708;</w:t>
      </w:r>
    </w:p>
    <w:bookmarkEnd w:id="11"/>
    <w:bookmarkStart w:name="z18" w:id="12"/>
    <w:p>
      <w:pPr>
        <w:spacing w:after="0"/>
        <w:ind w:left="0"/>
        <w:jc w:val="both"/>
      </w:pPr>
      <w:r>
        <w:rPr>
          <w:rFonts w:ascii="Times New Roman"/>
          <w:b w:val="false"/>
          <w:i w:val="false"/>
          <w:color w:val="000000"/>
          <w:sz w:val="28"/>
        </w:rPr>
        <w:t>
      раздел VI ТН ВЭД ЕАЭС - Продукция химической и связанных с ней отраслей промышленности (субпозиции 2844, 2845).";</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13"/>
    <w:bookmarkStart w:name="z20" w:id="14"/>
    <w:p>
      <w:pPr>
        <w:spacing w:after="0"/>
        <w:ind w:left="0"/>
        <w:jc w:val="both"/>
      </w:pPr>
      <w:r>
        <w:rPr>
          <w:rFonts w:ascii="Times New Roman"/>
          <w:b w:val="false"/>
          <w:i w:val="false"/>
          <w:color w:val="000000"/>
          <w:sz w:val="28"/>
        </w:rPr>
        <w:t>
      по всему тексту слова "фамилия, имя, отчество", "Ф.И.О." заменить словами "фамилия, имя, отчество (при его наличии)".</w:t>
      </w:r>
    </w:p>
    <w:bookmarkEnd w:id="14"/>
    <w:bookmarkStart w:name="z21" w:id="1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