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dc2d" w14:textId="01fd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2021 года № 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 следующее дополнение: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 Налогового кодекса, за исключением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подпунктами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 Налогового кодекса (в части утраченного заработка (дохода).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обязательные пенсионные взносы в ЕНПФ не удерживаются с доходов, предусмотренных абзацем шестым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341 Налогового кодекса;".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2021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