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4f8c" w14:textId="a7f4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2021 год и внесении изменений и дополнений в постановление Правительства Республики Казахстан от 10 декабря 2020 года № 840 "О реализации Закона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2021 года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"Республиканская газета "Егемен Қазақстан"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"Егемен Қазақстан" и "Казахстанская правда"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16-1, 16-2 и 16-3,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внешнеторговых отношений Республики Казахстан в рамках международного сотрудничества с приграничными и третьими странами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 консультационная поддержка МТИ РК при проведении двусторонних встреч на высшем и высоком уровне, проведении межправительственной комиссии, форумов межрегионального сотрудничества в части анализа внешней торговли и потенциала развития двусторонней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Консультационная, аналитическая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переговорах, а также по реализации обязательств РК в ЕАЭС по вопросам промышленных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и аналитической поддержки и разработка рекомендаций по формированию переговорной позиции Республики Казахстан в рамках членства в ВТО и на международных торговых переговорах, также по реализации обязательств РК в ЕАЭС по вопросам промышленных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поддержка по совершенствованию государственного регулирования в сфере внутренней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сектора торговли, в том числе вследствие повышения доли стационарной торговли, совершенствование государственного регулирования в сфере торговли, а также изучение существующих барьеров в развитии межрегиональной торговли, регулирование сетевого маркетинга, совершенствование нормативно-правовой базы по вопросам регулирования розничных цен на социально значимые товары, разработка концепции по развитию биржевой торговли, разработка методики по определению товаров, подлежащих обязательной реализации через товарные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22-2,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информационной системы Комитета государственных доходов МФ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функциональности информационной системы "Интегрированная система налогового администрирования" (ИСНА) путем преобразования действующих информационных систем Комитета государственных доходов Министерства финансов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"Создание и развитие информационных систем Министерства финансов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33-1 и 33-2,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антологии степного фольклора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систематизация и отбор фольклорных материалов, сохраненных в рукописных фондах, архивах и 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Археографические работы в зарубежных архивах и фондах по истории и культуре Великой степи (анализ)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исторических материалов, выявленных в зарубежных архивах и фондах группой историков, востоковедов, архивистов.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Систематизация, каталогизация, изучение и анализ письменных источников и архивных материалов. Введение в научный оборот новых выявленных материалов при написании научных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востоковедения им. Р.Б. Сулейменова"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76-1 и 76-2,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 – 2025 годы и стратегических направлений в области здравоохранения, обозначенных в Стратегии развития "Казахстан – 2050"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критериев оценки степени риска в сфере оказания медицинских услуг с использованием информационных систем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анализ информации о проверках уполномоченного органа, расчет показателей степени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78-1,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 области трансплантологии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кoopдинaции слyжбы тpaнcплaнтaции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координации в области трансплантологии"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79-1, 79-2, 79-3 и 79-4,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 и эпизоотологическое обследование энзоотичных по чуме и другим особо опасным инфекциям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населенных пунктов на энзоотичных по чуме и другим особо опасным инфекциям территориях на пораженность блохами и клещами;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населенных пунктов на энзоотичных по чуме и другим особо опасным инфекциям территориях на заселенность грызунами;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населенных пунктов на энзоотичных по чуме и другим особо опасным инфекциям территориях на пораженность блохами и клещами;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полевой и поселковой дезинсекции на энзоотичной по чуме территории не менее 805 100 тыс. кв.м.;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поселковой дератизации на энзоотичной по чуме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материала от больных и контактных лиц с подозрением на особо опасные (бактериологические, бактериоскопические, иммунологические, молекулярно-генетические). Синтез праймеров для детекции специфичных генов ДНК возбудителей особо опасных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от животных и из окружающей среды на наличие возбудителей особо опасных инфекций (бактериологические, бактериоскопические, иммунологические, молекулярно-генетические). Сбор, взятие и транспортировка материала из природных очагов чумы и других инфекционных болезней (индикация, экспертные исследования); молекулярное-генетическое изучение штаммов возбудителей особо опасных инфекций методом ПЦР. Генетическое типирование щтаммов возбудителей ООИ с использованием мультилокусного VNTR анализа (MLVA) и по SNP локусам с помощью методом Melt-MAMA и методом фрагментарного анализа для внутривидовой дифференциации штаммов возбудителей ООИ, выделенных на территории РК. Синтез специфичных олигонуклеотидов для проведения ПЦР и детекции единичных нкулеотидных замен (SNP) методом Melt-MAMA, подбор оптимальных параметров амплификации;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биологических препаратов для диагностики особо опасных инфекций согласно утвержденного плана на 2020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штаммов ООИ: Yersinia pestis, Vibrio cholerae, Bacillus anthracis, Francisella tularensis и штаммы по заявке для производственных нужд по линии МЗ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коллекционных, депонированных и свежевыделенных штаммов использованием микробиологических и информационных методов для введения электронного учета, каталогизации и инвентаризации с помощью цифровой системы контроля патогенных микроорганизмов (англ. название PathogenAgentControlSystem);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жизнеспособности основных биологических свойств коллекционных, депонированных, референтных, вакцинных, производственных и учебных штаммов республиканской коллекции МЗР: чумного микроба (Yersinia pestis), холерного вибриона (Vibrio cholerae), сибирской язвы (Bacillus anthracis), туляремиий (Francisella tularensis), бруцеллеза (Brucella spp.) и с использованием бактериологических методов;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прогноз, оценка рисков и эпидемиологический анализ, в природных очагах чумы и других особо опасных инфекций на подконтрольных территориях;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электронных геоинформационных карт распространения природных и почвенных очагов особо опасных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информации,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на закрепленной территории профессиональных медицинских кадров: эпидемиологов, инфекционистов, биологов, среднего медицинского персонала, дезинфекторов, медицинских работников первичной медико-санитарной помощи и сотрудников иных министерств и ведомств Республики Казахстан на тренингах, семинарах, тренировочных учениях по профилактике и мерам реагирования на биологические угрозы;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проектов нормативно-правовых актов, методических документов, алгоритмов, регламентов, макетов-образцов листовок, брошюр, постеров, инфографики по профилактике особо опасных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выездов в регионы Республики Казахстан специалистов-консультантов ННЦООИ для оказания консультативно-методической помощи в организации и проведения мероприятий по профилактике и мерам реагирования на особо опасные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 лаборатории по уменьшению биологических угроз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обеспечению эксплуатации помещений, сооружений, инженерных систем и оборудования, по профилактике, предотвращению и ликвидации внештатных ситуаций, связанных с их эксплуатацией;обеспечение регулярных тренингов и ретренингов для специалистов лабораторий BSL-2 и BSL-3 ЦРЛ;оценка биологических рисков стандартных операционных процедур ЦРЛ;обеспечение лаборатории ЦРЛ стандартизованными биологическими моделями SPF (SpecificPathogenFree) категории – мыши, крысы и кролики линии NewZeelandWhite для проведения научных исследований;мониторинг здоровья лабораторных животных модели SPF (SpecificPathogenFree); изучение вирулентности возбудителей чумного микроба на модели SPF лабораторных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исследования; молекулярно-генетическое исследование (ПЦР) проб почв доставленных с казахстанской части острова Возрождения и прилегающей к ней территории, на наличие возбудителя сибирской язвы;- молекулярно-генетическое исследование (ПЦР) проб полевого материала (грызуны, эктопаразиты), собранных с казахстанской части острова Возрождения и прилегающей к ней территории, на ООИ;-лабораторные исследования подозрительных культур (идентификация), выделенных с казахстанской части острова Возрождения и прилегающей к Аральскому морю материковой (прибрежной) территории, на ООИ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приоритетов, концептуальных идей, методологическое сопровождение и мониторинг мероприятий по пропаганде здорового образа жизни, повышение грамотности населения в вопросах здоровья, санитарная грамотность в профилактике Covid-19, социально значимых заболеваний, профилактике коронавирусной инфекции и других пандемий.Проведение информационно-разъяснительной работы по реабилитации населения, перенесших Covid-19. Межсекторальное межведомственное участие в организации работы с населением, продвижении приверженности к здоровому образу жизни, санитарной грамотности, соблюдение эпидемиологических мер по профилактике Covid-19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"Пропаганда здорового образа жизни"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81-1 и 81-2,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разработки научно-проектной документации, проведения научно-реставрационных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научной документации по потенциальным памятникам истории и культуры ЮНЕСКО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88,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развития туристской отрасли на 2019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туристского имиджа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2021 года № 204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2021 год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-10 147 283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-10 147 283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(отмывании) доходов и финансирования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-597 127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ономастической и геральдической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