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5fe4" w14:textId="18b5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Турецкой Республики о сотрудничестве в области военной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2021 года № 135.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военной разведки.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Жаксылыкова Руслана Фатиховича подписать от имени Правительства Республики Казахстан Протокол между Правительством Республики Казахстан и Правительством Турецкой Республики о сотрудничестве в области военной разведки,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2021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Турецкой Республики о сотрудничестве в области военной разведки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далее именуемые "Сторона" или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между Правительством Республики Казахстан и Правительством Турецкой Республики о военном сотрудничестве от 13 сентября 2018 года (далее –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роль разведки в обеспечении национальной безопасности двух государств и необходимость создания правовой основы для сотрудничества в области военной разведки,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Протокола является определение обязательств, условий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порядка обмена разведывательной военной информацией в сферах сотрудничества, определенных в статье 4 настоящего Протокола.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Определения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Разведывательная военная информация – информация в письменной, устной или визуальной форме, а также информация, содержащаяся также в CD, DVD, фильмах, фотографиях, слайдах, электронном виде и др., которая передается в соответствии с целью настоящего Протокола.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Военный персонал – персонал, который участвует в мероприятиях, осуществляемых согласно настоящему Протоколу.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Уполномоченные органы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Протокола являются: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Республики Казахстан – Министерство обороны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Правительства Турецкой Республики – Генеральный штаб Турецкой Республики.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Сферы сотрудничества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сферах: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взаимный обмен разведывательной военной информацией и экспертными оценками по актуальным темам;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развития военно-политической обстановки в регионах (государствах), представляющих угрозу безопасности государств Сторон;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взаимный обмен информацией в отношении международных террористических и других организаций, представляющих угрозу безопасности государств Сторон.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Способы обмена разведывательной военной информацией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разведывательной военной информацией осуществляется следующими способами: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встречи военного персонала;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дипломатическим каналам.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Встречи военного персонала уполномоченных органов проводятся ежегодно на ротационной основе в Республике Казахстан и Турецкой Республике, в ходе которых: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состав делегации входят до четырех человек, если не требуются дополнительные лица;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языком документов и переговоров является английский язык (переговоры могут проводиться посредством переводчика, если это необходимо);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согласовывается дата следующих переговоров.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Разведывательная военная информация, передаваемая в ходе встреч, предварительно определяется до мероприятия и обмен разведывательной военной информацией осуществляется в ходе встреч. 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Обмен разведывательной военной информацией и запросы осуществляются через аппараты Военного атташе Республики Казахстан в Турецкой Республике и Военного атташе Турецкой Республики в Республике Казахстан.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направляют ответы на их информационные запросы в течение трех месяцев (90 дней), в случае необходимости в возможно короткие сроки.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передаче разведывательной военной информации может быть отказано в случаях угрозы национальному суверенитету и безопасности государства одной из Сторон или противоречия ее национальным/международным интересам.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Любая разведывательная военная информация, подлежащая обмену, направляется в письменной форме. CD, DVD, фильмы, фотографии, слайды, электронные документы и т.д., связанные с информацией, прилагаются к документу.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Безопасность разведывательной военной информации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секретной информацией на основе Соглашения между Правительством Республики Казахстан и Правительством Турецкой Республики о взаимной защите секретной информации в военной области от 13 сентября 2018 года.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Полученная информация не может быть передана третьей стороне без письменного согласия Стороны, предоставившей информацию.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подлежащие обмену, не должны иметь какой-либо подписи или знака, указывающего на Сторону, предоставившую информацию, если заранее не договорятся об исключениях.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если одна из Сторон заметит угрозу в отношении полученной информации от другой Стороны или в какой-либо утечки информации третьим учреждениям или лицам, она должна незамедлительно уведомить об этом другую Сторону.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Настоящая статья остается в силе после прекращения действия настоящего Протокола.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постановлением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Прочие вопросы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вопросы сотрудничества в области военной разведки, не предусмотренные в настоящем Протоколе, регулируются в соответствии с положениями Соглашения.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Урегулирование споров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применения и (или) толкования положений настоящего Протокола разрешаются путем консультаций и переговоров между Сторонами и не передаются для разрешения ни в какой национальный, международный суд или третьей стороне.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– в редакции постановления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Изменения и дополнения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Протокол могут быть внесены изменения и дополнения, являющиеся его неотъемлемыми частями, которые оформляются отдельными протоколами и вступают в силу в порядке, предусмотренном статьей 10 настоящего Протокола.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Вступление в силу, срок и прекращение действия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по истечении 30 (тридцать)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Настоящий Протокол заключается сроком на 5 (пять) лет и его действие автоматически продлевается на одногодичные периоды, если только одна из Сторон не уведомит другую Сторону в письменной форме по дипломатическим каналам о своем намерении не продлевать его действие.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Любая из Сторон может прекратить действие настоящего Протокола путем направления другой Стороне по дипломатическим каналам письменного уведомления о таком своем намерении. В таком случае настоящий Протокол прекращает свое действие по истечении 90 (девяносто) дней со дня получения такого уведомления.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Протокола не повлияет на выполнение мероприятий, начатых в ходе его действия, до их завершения, если Стороны не договорятся об ином.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изменением, внесенным постановлением Правительства РК от 27.04.2022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 в городе __________ "__" _________ 20__ года в двух подлинных экземплярах на казахском, русском, турецком и английском языках, причем все тексты являются равно аутентичными. В случае расхождения между текстами, Стороны обращаются к тексту на английском языке.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Турецкой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