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09ff" w14:textId="4b8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&amp;#8210;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2021 года № 133.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‒ 2025 годы"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11.7, исключить.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