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ff25" w14:textId="9cef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анализа эффективности применения налоговых льгот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2021 года № 131. Утратило силу постановлением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анализа эффективности применения налоговых льгот.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131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анализа эффективности применения налоговых льгот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анализа эффективности применения налоговых льгот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(далее – Налоговый кодекс) и определяют порядок осуществления анализа эффективности применения налоговых льгот.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налоговые льготы – преимущества, предоставленные в соответствии с нормами налогового законодательства налогоплательщикам в виде понижения ставки, полного освобождения от уплаты одного или нескольких налогов, вычетов, корректировок из налогооблагаемой базы с целью снижения налогового бремени;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налоговые расходы – объем неполученных (упущенных) доходов республиканского и местного бюджетов, обусловленных льготами, предоставленными налогоплательщикам в соответствии с нормами Налогового кодекса в целях их поддержки и развития;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стандартные налоговые льготы – льготы, соответствующие международной практике, без применения которых финансово-экономические операции в соответствующих сферах теряют свою целесообразность;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стимулирующие льготы – льготы, направленные на развитие отраслей экономики или категорий налогоплательщиков.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анализа эффективности применения налоговых льгот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государственных доходов Министерства финансов Республики Казахстан (далее – Комитет) ежегодно, не позднее 1 сентября текущего года, представляет данные по налоговым расходам в разрезе отраслей, категорий и налогов в уполномоченный орган в области налоговой политики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на основе полученных данных определяет налоговые льготы, требующие проведения анализа эффективности их применения.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налоговые льготы не являются предметом проведения анализа эффективности применения налоговых льгот.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уполномоченный орган направляет запрос в Комитет и заинтересованные центральные государственные органы для получения дополнительных данных.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Критериями отбора налоговых льгот для анализа являются размер налоговых расходов, приоритетность или показатели развития отрасли. Анализ эффективности применения налоговых льгот проводится по налоговым льготам, действующим более трех лет.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и заинтересованные центральные государственные органы в срок не позднее 30 (тридцать) календарных дней со дня поступления запроса уполномоченного органа направляют запрашиваемые данные в уполномоченный орган.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Центральные государственные органы при представлении соответствующей информации также представляют информацию по: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соответствию целей проводимой социально-экономической политики государственным программам;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росту показателей (количество рабочих мест, объем производимой продукции (предоставленных услуг), сумма уплаченных налогов в бюджет, совокупного годового дохода и иные);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востребованности налоговой льготы (соотношение численности налогоплательщиков, воспользовавшихся правом на льготы, с общей численностью налогоплательщиков).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исполнению бюджета вносит в уполномоченный орган предложения об исключении налоговых льгот.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анализа эффективности применения налоговых льгот используются следующие методы: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динамичная модель общего равновесия для расчета положительного мультипликативного воздействия роста расходов на производство продукции и отрицательного мультипликативного воздействия роста сокращения государственных расходов от предоставления налоговых льгот;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микросимуляционные (на уровне субъектов предпринимательства) модели для анализа налоговых льгот, предоставленных предприятиям, работающим в специальных экономических зонах, индустриальных зонах, стратегически важных отраслях экономики и получающим инвестиционные налоговые преференции по разным видам налогов, и другие методы.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Итоги проведенного анализа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при выработке предложения об исключении/сокращении размера (срока) налоговой льготы по итогам проведенного анализа выносит предложение на рассмотрение Консультационного совета по вопросам налогообложения (далее – Консультационный совет).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Консультационный совет рассматривает представленные уполномоченным органом материалы, предложения и рекомендует одно из следующих предложений: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сохранении или продлении налоговой льготы;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исключении или сокращении размера (срока) налоговой льготы.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Рекомендации Консультационного совета об исключении или сокращении размера налоговой льготы являются основанием для разработки уполномоченным органом концепции проекта Закона Республики Казахстан, предусматривающего внесение изменений и дополнений в Налоговый кодекс, в порядке, предусмотренном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