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0ffb" w14:textId="8f70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и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2021 года № 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(САПП Республики Казахстан, 2019 г., № 26-27, ст. 236):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76-1), 76-2) 76-3), 76-4), 76-5 и 76-6)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"76-1) разрабатывает и утверждает предельные аукционные цены на электрическую энергию, произведенную путем энергетической утилизации отходов;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разрабатывает и утверждает перечень отходов, не подлежащих энергетической утилизации;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76-3) разрабатывает и утверждает требования к эксплуатации объектов по энергетической утилизации отходов;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76-4) разрабатывает и утверждает правила формирования перечня энергопроизводящих организаций, использующих энергетическую утилизацию отходов;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76-5) разрабатывает правила определения предельных аукционных цен на электрическую энергию, произведенную путем энергетической утилизации отходов, включающие порядок индексации аукционных цен;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76-6) разрабатывает и утверждает перечень энергопроизводящих организаций, использующих энергетическую утилизацию отходов;";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"105) утверждает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совместно с уполномоченным органом в области государственной поддержки индустриальной деятельности;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утверждает правила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Казахстан, совместно с уполномоченным органом в области государственной поддержки индустриальной деятельности;";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экологии, геологии и природных ресурсов Республики Казахстан":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400-1, исключить.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