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377d" w14:textId="d683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2021 года № 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моря, совершенный в Москве 12 декабря 2012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