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1a77" w14:textId="7241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2021 года № 69.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случаях, когда заимствование местными исполнительными органами областей, городов республиканского значения,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столицы, а также в виде выпуска местными исполнительными органами областей, городов республиканского значения, 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программ, финансирования в установленном порядке отдельных мероприятий по содействию занятости: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 долга формируется с учетом представленных в срок до 15 августа года, предшествующего планируемому, местным исполнительным органом области, города республиканского значения, столицы по согласованию с центральными уполномоченными органами по исполнению бюджета, по делам архитектуры, градостроительства и строительства и в области труда, занятости, социальной защиты населения расчетов заимствования и возможности самостоятельно обслуживать и погашать свои долги в планируемом финансовом году;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лимита осуществляется исходя из прогноза бюджетных программ развития, учтенного при расчете трансфертов общего характера, на планируемый трехлетний период местного исполнительного органа области, города республиканского значения, столицы с учетом поправочных коэффициентов и суммы, необходимой для финансирования в установленном порядке отдельных мероприятий по содействию занятости.";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"8-1.Уточнение лимита долга местных исполнительных органов производится в случае изменения бюджетных параметров, при уточнении республиканского и/или местного бюджетов в течение соответствующего финансового года.";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определения лимитов долга местных исполнительных органов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Лимит долга местных исполнительных органов областей, городов республиканского значения, столицы на планируемый период определяется согласно следующей формуле: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= Dlg + BdefLg + Ss – Plg, где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– лимит долга местного исполнительного органа области, города республиканского значения, столицы в планируемом финансовом году;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Dlg – долг местного исполнительного органа области, города республиканского значения, столицы на начало планируемого финансового года;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BdefLg – бюджетные кредиты из республиканского бюджета, предоставляемые в планируемом финансовом году для реализации определенных целей в соответствии с бюджетным законодательством;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 – объем государственных ценных бумаг, предполагаемых к выпуску местным исполнительным органом области, города республиканского значения, столицы в планируемом финансовом году;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Plg – объем средств местного исполнительного органа области, города республиканского значения, столицы, направляемых на погашение долга в планируемом финансовом году.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Определяемый лимит долга должен соответствовать следующему требованию: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&lt; Bd*k+E, где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Bd – прогноз бюджетных программ развития, учтенного при расчете трансфертов общего характера на планируемый трехлетний период;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местного исполнительного органа области, города республиканского значения, столицы (k=0,8 для регионов, получающих бюджетные субвенции из республиканского бюджета; k=1 для регионов, перечисляющих бюджетные изъятия в республиканский бюджет);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сумма, необходимая для финансирования в установленном порядке отдельных мероприятий по содействию занятости.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